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4118B139" w:rsidR="008E5CCC" w:rsidRPr="008A05DF" w:rsidRDefault="008E5CCC" w:rsidP="008E5CCC">
      <w:pPr>
        <w:spacing w:after="0" w:line="240" w:lineRule="auto"/>
        <w:jc w:val="center"/>
        <w:rPr>
          <w:sz w:val="24"/>
          <w:szCs w:val="24"/>
        </w:rPr>
      </w:pPr>
      <w:r>
        <w:rPr>
          <w:i/>
          <w:iCs/>
          <w:sz w:val="24"/>
          <w:szCs w:val="24"/>
        </w:rPr>
        <w:t xml:space="preserve">Email – </w:t>
      </w:r>
      <w:hyperlink r:id="rId5" w:history="1">
        <w:r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20CF2FDD" w14:textId="61510AEF" w:rsidR="00F3739C" w:rsidRDefault="00F3739C" w:rsidP="00F3739C">
      <w:pPr>
        <w:spacing w:after="0" w:line="240" w:lineRule="auto"/>
        <w:rPr>
          <w:b/>
          <w:bCs/>
          <w:sz w:val="24"/>
          <w:szCs w:val="24"/>
        </w:rPr>
      </w:pPr>
    </w:p>
    <w:p w14:paraId="7D1D6696" w14:textId="04AF8463" w:rsidR="00F3739C" w:rsidRDefault="00F3739C" w:rsidP="00F3739C">
      <w:pPr>
        <w:spacing w:after="0" w:line="240" w:lineRule="auto"/>
        <w:jc w:val="center"/>
        <w:rPr>
          <w:b/>
          <w:bCs/>
          <w:sz w:val="24"/>
          <w:szCs w:val="24"/>
        </w:rPr>
      </w:pPr>
      <w:r>
        <w:rPr>
          <w:b/>
          <w:bCs/>
          <w:sz w:val="24"/>
          <w:szCs w:val="24"/>
        </w:rPr>
        <w:t>MINUTES OF A MEETING HELD ON WEDNESDAY 31</w:t>
      </w:r>
      <w:r w:rsidRPr="00F3739C">
        <w:rPr>
          <w:b/>
          <w:bCs/>
          <w:sz w:val="24"/>
          <w:szCs w:val="24"/>
          <w:vertAlign w:val="superscript"/>
        </w:rPr>
        <w:t>st</w:t>
      </w:r>
      <w:r>
        <w:rPr>
          <w:b/>
          <w:bCs/>
          <w:sz w:val="24"/>
          <w:szCs w:val="24"/>
        </w:rPr>
        <w:t xml:space="preserve"> AUGUST 2022 AT THE METHODIST HALL, TEBAY AT 7.30pm</w:t>
      </w:r>
    </w:p>
    <w:p w14:paraId="5C767712" w14:textId="47C2D4B7" w:rsidR="00F3739C" w:rsidRDefault="00F3739C" w:rsidP="00F3739C">
      <w:pPr>
        <w:spacing w:after="0" w:line="240" w:lineRule="auto"/>
        <w:jc w:val="center"/>
        <w:rPr>
          <w:b/>
          <w:bCs/>
          <w:sz w:val="24"/>
          <w:szCs w:val="24"/>
        </w:rPr>
      </w:pPr>
    </w:p>
    <w:p w14:paraId="18674EE5" w14:textId="2BE496BD" w:rsidR="00F3739C" w:rsidRDefault="00F3739C" w:rsidP="00F3739C">
      <w:pPr>
        <w:spacing w:after="0" w:line="240" w:lineRule="auto"/>
        <w:rPr>
          <w:sz w:val="28"/>
          <w:szCs w:val="28"/>
        </w:rPr>
      </w:pPr>
      <w:r>
        <w:rPr>
          <w:sz w:val="28"/>
          <w:szCs w:val="28"/>
        </w:rPr>
        <w:t>Present – Cllrs A. Todd (chair);</w:t>
      </w:r>
      <w:r w:rsidR="00087BDE">
        <w:rPr>
          <w:sz w:val="28"/>
          <w:szCs w:val="28"/>
        </w:rPr>
        <w:t xml:space="preserve"> G. Murphy; P. Wickwar; S. Hodgson; A. Meadowcroft; County Councillor Phil Dew; 2 members of the public and the clerk.</w:t>
      </w:r>
    </w:p>
    <w:p w14:paraId="7B779837" w14:textId="361761BA" w:rsidR="00087BDE" w:rsidRDefault="00087BDE" w:rsidP="00F3739C">
      <w:pPr>
        <w:spacing w:after="0" w:line="240" w:lineRule="auto"/>
        <w:rPr>
          <w:sz w:val="28"/>
          <w:szCs w:val="28"/>
        </w:rPr>
      </w:pPr>
    </w:p>
    <w:p w14:paraId="3A0CFE34" w14:textId="52D0527D" w:rsidR="00087BDE" w:rsidRDefault="00087BDE" w:rsidP="00087BDE">
      <w:pPr>
        <w:spacing w:after="0" w:line="240" w:lineRule="auto"/>
        <w:rPr>
          <w:b/>
          <w:bCs/>
          <w:sz w:val="28"/>
          <w:szCs w:val="28"/>
        </w:rPr>
      </w:pPr>
      <w:r w:rsidRPr="00087BDE">
        <w:rPr>
          <w:b/>
          <w:bCs/>
          <w:sz w:val="28"/>
          <w:szCs w:val="28"/>
        </w:rPr>
        <w:t>1.</w:t>
      </w:r>
      <w:r>
        <w:rPr>
          <w:b/>
          <w:bCs/>
          <w:sz w:val="28"/>
          <w:szCs w:val="28"/>
        </w:rPr>
        <w:t xml:space="preserve"> </w:t>
      </w:r>
      <w:r w:rsidRPr="00087BDE">
        <w:rPr>
          <w:b/>
          <w:bCs/>
          <w:sz w:val="28"/>
          <w:szCs w:val="28"/>
        </w:rPr>
        <w:t xml:space="preserve"> Apologies for </w:t>
      </w:r>
      <w:r>
        <w:rPr>
          <w:b/>
          <w:bCs/>
          <w:sz w:val="28"/>
          <w:szCs w:val="28"/>
        </w:rPr>
        <w:t>Absence</w:t>
      </w:r>
    </w:p>
    <w:p w14:paraId="1CF96578" w14:textId="3CFE0AFE" w:rsidR="00087BDE" w:rsidRDefault="00087BDE" w:rsidP="00087BDE">
      <w:pPr>
        <w:spacing w:after="0" w:line="240" w:lineRule="auto"/>
        <w:rPr>
          <w:sz w:val="28"/>
          <w:szCs w:val="28"/>
        </w:rPr>
      </w:pPr>
      <w:r>
        <w:rPr>
          <w:sz w:val="28"/>
          <w:szCs w:val="28"/>
        </w:rPr>
        <w:t>There were no apologies for absence</w:t>
      </w:r>
    </w:p>
    <w:p w14:paraId="78F87422" w14:textId="6E8C2F97" w:rsidR="00087BDE" w:rsidRDefault="00087BDE" w:rsidP="00087BDE">
      <w:pPr>
        <w:spacing w:after="0" w:line="240" w:lineRule="auto"/>
        <w:rPr>
          <w:sz w:val="28"/>
          <w:szCs w:val="28"/>
        </w:rPr>
      </w:pPr>
    </w:p>
    <w:p w14:paraId="130A9BC9" w14:textId="4F15BB77" w:rsidR="00087BDE" w:rsidRDefault="00087BDE" w:rsidP="00087BDE">
      <w:pPr>
        <w:spacing w:after="0" w:line="240" w:lineRule="auto"/>
        <w:rPr>
          <w:b/>
          <w:bCs/>
          <w:sz w:val="28"/>
          <w:szCs w:val="28"/>
        </w:rPr>
      </w:pPr>
      <w:r>
        <w:rPr>
          <w:b/>
          <w:bCs/>
          <w:sz w:val="28"/>
          <w:szCs w:val="28"/>
        </w:rPr>
        <w:t>2.  Declarations of Interest</w:t>
      </w:r>
    </w:p>
    <w:p w14:paraId="0FC5ACAF" w14:textId="7BE81976" w:rsidR="00087BDE" w:rsidRDefault="00087BDE" w:rsidP="00087BDE">
      <w:pPr>
        <w:spacing w:after="0" w:line="240" w:lineRule="auto"/>
        <w:rPr>
          <w:sz w:val="28"/>
          <w:szCs w:val="28"/>
        </w:rPr>
      </w:pPr>
      <w:r>
        <w:rPr>
          <w:sz w:val="28"/>
          <w:szCs w:val="28"/>
        </w:rPr>
        <w:t>There were no declarations of interest in any items on the agenda</w:t>
      </w:r>
      <w:r w:rsidR="00B96502">
        <w:rPr>
          <w:sz w:val="28"/>
          <w:szCs w:val="28"/>
        </w:rPr>
        <w:t>.</w:t>
      </w:r>
    </w:p>
    <w:p w14:paraId="1225C1AD" w14:textId="4D83BC6C" w:rsidR="00B96502" w:rsidRDefault="00B96502" w:rsidP="00087BDE">
      <w:pPr>
        <w:spacing w:after="0" w:line="240" w:lineRule="auto"/>
        <w:rPr>
          <w:sz w:val="28"/>
          <w:szCs w:val="28"/>
        </w:rPr>
      </w:pPr>
    </w:p>
    <w:p w14:paraId="51E06C60" w14:textId="3450B1DF" w:rsidR="00B96502" w:rsidRDefault="00B96502" w:rsidP="00087BDE">
      <w:pPr>
        <w:spacing w:after="0" w:line="240" w:lineRule="auto"/>
        <w:rPr>
          <w:b/>
          <w:bCs/>
          <w:sz w:val="28"/>
          <w:szCs w:val="28"/>
        </w:rPr>
      </w:pPr>
      <w:r>
        <w:rPr>
          <w:b/>
          <w:bCs/>
          <w:sz w:val="28"/>
          <w:szCs w:val="28"/>
        </w:rPr>
        <w:t>3.  Minutes of the Meeting of 27</w:t>
      </w:r>
      <w:r w:rsidRPr="00B96502">
        <w:rPr>
          <w:b/>
          <w:bCs/>
          <w:sz w:val="28"/>
          <w:szCs w:val="28"/>
          <w:vertAlign w:val="superscript"/>
        </w:rPr>
        <w:t>th</w:t>
      </w:r>
      <w:r>
        <w:rPr>
          <w:b/>
          <w:bCs/>
          <w:sz w:val="28"/>
          <w:szCs w:val="28"/>
        </w:rPr>
        <w:t xml:space="preserve"> July 2022</w:t>
      </w:r>
    </w:p>
    <w:p w14:paraId="16C493F4" w14:textId="03BB3E49" w:rsidR="00B96502" w:rsidRDefault="00B96502" w:rsidP="00087BDE">
      <w:pPr>
        <w:spacing w:after="0" w:line="240" w:lineRule="auto"/>
        <w:rPr>
          <w:sz w:val="28"/>
          <w:szCs w:val="28"/>
        </w:rPr>
      </w:pPr>
      <w:r>
        <w:rPr>
          <w:sz w:val="28"/>
          <w:szCs w:val="28"/>
        </w:rPr>
        <w:t>The Minutes were signed as a true record of the above meeting.</w:t>
      </w:r>
    </w:p>
    <w:p w14:paraId="41512C05" w14:textId="621289D1" w:rsidR="00B96502" w:rsidRDefault="00B96502" w:rsidP="00087BDE">
      <w:pPr>
        <w:spacing w:after="0" w:line="240" w:lineRule="auto"/>
        <w:rPr>
          <w:sz w:val="28"/>
          <w:szCs w:val="28"/>
        </w:rPr>
      </w:pPr>
    </w:p>
    <w:p w14:paraId="7C3DF422" w14:textId="64B9D87B" w:rsidR="00B96502" w:rsidRDefault="00B96502" w:rsidP="00087BDE">
      <w:pPr>
        <w:spacing w:after="0" w:line="240" w:lineRule="auto"/>
        <w:rPr>
          <w:b/>
          <w:bCs/>
          <w:sz w:val="28"/>
          <w:szCs w:val="28"/>
        </w:rPr>
      </w:pPr>
      <w:r>
        <w:rPr>
          <w:b/>
          <w:bCs/>
          <w:sz w:val="28"/>
          <w:szCs w:val="28"/>
        </w:rPr>
        <w:t>4.  Outstanding Business</w:t>
      </w:r>
    </w:p>
    <w:p w14:paraId="48B2C7CA" w14:textId="1B2BBF2D" w:rsidR="00B96502" w:rsidRDefault="00B96502" w:rsidP="00087BDE">
      <w:pPr>
        <w:spacing w:after="0" w:line="240" w:lineRule="auto"/>
        <w:rPr>
          <w:sz w:val="28"/>
          <w:szCs w:val="28"/>
        </w:rPr>
      </w:pPr>
      <w:r>
        <w:rPr>
          <w:sz w:val="28"/>
          <w:szCs w:val="28"/>
        </w:rPr>
        <w:t xml:space="preserve">4.1  Play Areas.  </w:t>
      </w:r>
    </w:p>
    <w:p w14:paraId="7851F231" w14:textId="69685022" w:rsidR="00B96502" w:rsidRDefault="00B96502" w:rsidP="00087BDE">
      <w:pPr>
        <w:spacing w:after="0" w:line="240" w:lineRule="auto"/>
        <w:rPr>
          <w:sz w:val="28"/>
          <w:szCs w:val="28"/>
        </w:rPr>
      </w:pPr>
      <w:r>
        <w:rPr>
          <w:sz w:val="28"/>
          <w:szCs w:val="28"/>
        </w:rPr>
        <w:t xml:space="preserve">Cllr S. Hodgson reported that the slide at the Mount Pleasant play area had been taped off to prevent use pending its removal, but the children were still trying to access it.  </w:t>
      </w:r>
      <w:r w:rsidR="008A05DF">
        <w:rPr>
          <w:sz w:val="28"/>
          <w:szCs w:val="28"/>
        </w:rPr>
        <w:t>A further quote was being obtained for new equipment and two quotes would be sent to the insurers in due course.  The damaged equipment would be removed as soon as possible.</w:t>
      </w:r>
    </w:p>
    <w:p w14:paraId="61D719F1" w14:textId="75F410D8" w:rsidR="008A05DF" w:rsidRDefault="008A05DF" w:rsidP="00087BDE">
      <w:pPr>
        <w:spacing w:after="0" w:line="240" w:lineRule="auto"/>
        <w:rPr>
          <w:sz w:val="28"/>
          <w:szCs w:val="28"/>
        </w:rPr>
      </w:pPr>
      <w:r>
        <w:rPr>
          <w:sz w:val="28"/>
          <w:szCs w:val="28"/>
        </w:rPr>
        <w:t xml:space="preserve">A quote had been received for painting </w:t>
      </w:r>
      <w:r w:rsidR="002719E6">
        <w:rPr>
          <w:sz w:val="28"/>
          <w:szCs w:val="28"/>
        </w:rPr>
        <w:t>play equipment and a further quote would be obtained in due course.</w:t>
      </w:r>
    </w:p>
    <w:p w14:paraId="2F37314B" w14:textId="017EDB4F" w:rsidR="002719E6" w:rsidRDefault="006958B9" w:rsidP="00087BDE">
      <w:pPr>
        <w:spacing w:after="0" w:line="240" w:lineRule="auto"/>
        <w:rPr>
          <w:sz w:val="28"/>
          <w:szCs w:val="28"/>
        </w:rPr>
      </w:pPr>
      <w:r>
        <w:rPr>
          <w:sz w:val="28"/>
          <w:szCs w:val="28"/>
        </w:rPr>
        <w:t>4.2  Defibrillators</w:t>
      </w:r>
    </w:p>
    <w:p w14:paraId="7AB01BCB" w14:textId="2EAD3935" w:rsidR="006958B9" w:rsidRDefault="006958B9" w:rsidP="00087BDE">
      <w:pPr>
        <w:spacing w:after="0" w:line="240" w:lineRule="auto"/>
        <w:rPr>
          <w:sz w:val="28"/>
          <w:szCs w:val="28"/>
        </w:rPr>
      </w:pPr>
      <w:r>
        <w:rPr>
          <w:sz w:val="28"/>
          <w:szCs w:val="28"/>
        </w:rPr>
        <w:t>Cllr Todd was attending to the upgrade of the software.</w:t>
      </w:r>
    </w:p>
    <w:p w14:paraId="46786771" w14:textId="5458E43A" w:rsidR="006958B9" w:rsidRDefault="006958B9" w:rsidP="00087BDE">
      <w:pPr>
        <w:spacing w:after="0" w:line="240" w:lineRule="auto"/>
        <w:rPr>
          <w:sz w:val="28"/>
          <w:szCs w:val="28"/>
        </w:rPr>
      </w:pPr>
      <w:r>
        <w:rPr>
          <w:sz w:val="28"/>
          <w:szCs w:val="28"/>
        </w:rPr>
        <w:t>4.3  Footpath at the Recreation Ground</w:t>
      </w:r>
    </w:p>
    <w:p w14:paraId="71386906" w14:textId="358F872B" w:rsidR="006958B9" w:rsidRDefault="006958B9" w:rsidP="00087BDE">
      <w:pPr>
        <w:spacing w:after="0" w:line="240" w:lineRule="auto"/>
        <w:rPr>
          <w:sz w:val="28"/>
          <w:szCs w:val="28"/>
        </w:rPr>
      </w:pPr>
      <w:r>
        <w:rPr>
          <w:sz w:val="28"/>
          <w:szCs w:val="28"/>
        </w:rPr>
        <w:t>Cllr Todd reported that work was due to commence in October.  The clerk was instructed to write to the Westmorland Dales Landscape Partnership to enquire whether the apprentices would be able to assist with site clearance.</w:t>
      </w:r>
    </w:p>
    <w:p w14:paraId="5E414A9F" w14:textId="18507DF7" w:rsidR="006958B9" w:rsidRDefault="006958B9" w:rsidP="00087BDE">
      <w:pPr>
        <w:spacing w:after="0" w:line="240" w:lineRule="auto"/>
        <w:rPr>
          <w:sz w:val="28"/>
          <w:szCs w:val="28"/>
        </w:rPr>
      </w:pPr>
      <w:r>
        <w:rPr>
          <w:sz w:val="28"/>
          <w:szCs w:val="28"/>
        </w:rPr>
        <w:t>4.4  Art Work on the Roundabout</w:t>
      </w:r>
    </w:p>
    <w:p w14:paraId="62FD34CF" w14:textId="6553E7D5" w:rsidR="006958B9" w:rsidRDefault="006958B9" w:rsidP="00087BDE">
      <w:pPr>
        <w:spacing w:after="0" w:line="240" w:lineRule="auto"/>
        <w:rPr>
          <w:sz w:val="28"/>
          <w:szCs w:val="28"/>
        </w:rPr>
      </w:pPr>
      <w:r>
        <w:rPr>
          <w:sz w:val="28"/>
          <w:szCs w:val="28"/>
        </w:rPr>
        <w:t>The public consultation to be organised by the Westmorland Dales Landscape Partnership had not commenced due to pressure of work.</w:t>
      </w:r>
    </w:p>
    <w:p w14:paraId="5EF1CB1E" w14:textId="7D0A1796" w:rsidR="006958B9" w:rsidRDefault="006958B9" w:rsidP="00087BDE">
      <w:pPr>
        <w:spacing w:after="0" w:line="240" w:lineRule="auto"/>
        <w:rPr>
          <w:sz w:val="28"/>
          <w:szCs w:val="28"/>
        </w:rPr>
      </w:pPr>
    </w:p>
    <w:p w14:paraId="0737BF98" w14:textId="5533794C" w:rsidR="006958B9" w:rsidRDefault="006958B9" w:rsidP="00087BDE">
      <w:pPr>
        <w:spacing w:after="0" w:line="240" w:lineRule="auto"/>
        <w:rPr>
          <w:b/>
          <w:bCs/>
          <w:sz w:val="28"/>
          <w:szCs w:val="28"/>
        </w:rPr>
      </w:pPr>
      <w:r>
        <w:rPr>
          <w:b/>
          <w:bCs/>
          <w:sz w:val="28"/>
          <w:szCs w:val="28"/>
        </w:rPr>
        <w:lastRenderedPageBreak/>
        <w:t>5.  Finance</w:t>
      </w:r>
    </w:p>
    <w:p w14:paraId="32C13718" w14:textId="62C4A54A" w:rsidR="006958B9" w:rsidRDefault="00314273" w:rsidP="00087BDE">
      <w:pPr>
        <w:spacing w:after="0" w:line="240" w:lineRule="auto"/>
        <w:rPr>
          <w:sz w:val="28"/>
          <w:szCs w:val="28"/>
        </w:rPr>
      </w:pPr>
      <w:r>
        <w:rPr>
          <w:sz w:val="28"/>
          <w:szCs w:val="28"/>
        </w:rPr>
        <w:t>The clerk had circulated the cash book for June and July for information.</w:t>
      </w:r>
    </w:p>
    <w:p w14:paraId="2D05F611" w14:textId="6E983936" w:rsidR="00314273" w:rsidRDefault="00314273" w:rsidP="00087BDE">
      <w:pPr>
        <w:spacing w:after="0" w:line="240" w:lineRule="auto"/>
        <w:rPr>
          <w:sz w:val="28"/>
          <w:szCs w:val="28"/>
        </w:rPr>
      </w:pPr>
      <w:r>
        <w:rPr>
          <w:sz w:val="28"/>
          <w:szCs w:val="28"/>
        </w:rPr>
        <w:t>The following accounts were approved for payment:</w:t>
      </w:r>
    </w:p>
    <w:p w14:paraId="60D7AC13" w14:textId="6347BA8C" w:rsidR="00314273" w:rsidRDefault="00FB2ECA" w:rsidP="00087BDE">
      <w:pPr>
        <w:spacing w:after="0" w:line="240" w:lineRule="auto"/>
        <w:rPr>
          <w:sz w:val="28"/>
          <w:szCs w:val="28"/>
        </w:rPr>
      </w:pPr>
      <w:r>
        <w:rPr>
          <w:sz w:val="28"/>
          <w:szCs w:val="28"/>
        </w:rPr>
        <w:t>M. Longworth – salary for August</w:t>
      </w:r>
      <w:r>
        <w:rPr>
          <w:sz w:val="28"/>
          <w:szCs w:val="28"/>
        </w:rPr>
        <w:tab/>
      </w:r>
      <w:r>
        <w:rPr>
          <w:sz w:val="28"/>
          <w:szCs w:val="28"/>
        </w:rPr>
        <w:tab/>
      </w:r>
      <w:r>
        <w:rPr>
          <w:sz w:val="28"/>
          <w:szCs w:val="28"/>
        </w:rPr>
        <w:tab/>
      </w:r>
      <w:r>
        <w:rPr>
          <w:sz w:val="28"/>
          <w:szCs w:val="28"/>
        </w:rPr>
        <w:tab/>
      </w:r>
      <w:r>
        <w:rPr>
          <w:sz w:val="28"/>
          <w:szCs w:val="28"/>
        </w:rPr>
        <w:tab/>
      </w:r>
      <w:r>
        <w:rPr>
          <w:sz w:val="28"/>
          <w:szCs w:val="28"/>
        </w:rPr>
        <w:tab/>
        <w:t>£176.00</w:t>
      </w:r>
    </w:p>
    <w:p w14:paraId="65AF2758" w14:textId="65333887" w:rsidR="006958B9" w:rsidRDefault="00FB2ECA" w:rsidP="00087BDE">
      <w:pPr>
        <w:spacing w:after="0" w:line="240" w:lineRule="auto"/>
        <w:rPr>
          <w:sz w:val="28"/>
          <w:szCs w:val="28"/>
        </w:rPr>
      </w:pPr>
      <w:r>
        <w:rPr>
          <w:sz w:val="28"/>
          <w:szCs w:val="28"/>
        </w:rPr>
        <w:t>HMPG – PAYE for August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790C7D37" w14:textId="425D94FE" w:rsidR="00FB2ECA" w:rsidRDefault="00FB2ECA" w:rsidP="00087BDE">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1B29A589" w14:textId="196933B0" w:rsidR="00FB2ECA" w:rsidRDefault="00FB2ECA" w:rsidP="00087BDE">
      <w:pPr>
        <w:spacing w:after="0" w:line="240" w:lineRule="auto"/>
        <w:rPr>
          <w:sz w:val="28"/>
          <w:szCs w:val="28"/>
        </w:rPr>
      </w:pPr>
      <w:r>
        <w:rPr>
          <w:sz w:val="28"/>
          <w:szCs w:val="28"/>
        </w:rPr>
        <w:t>Advanced Arb Ltd</w:t>
      </w:r>
      <w:r>
        <w:rPr>
          <w:sz w:val="28"/>
          <w:szCs w:val="28"/>
        </w:rPr>
        <w:tab/>
        <w:t>-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475.00</w:t>
      </w:r>
    </w:p>
    <w:p w14:paraId="73F0B78F" w14:textId="74BED3DE" w:rsidR="00FB2ECA" w:rsidRDefault="00FB2ECA" w:rsidP="00087BDE">
      <w:pPr>
        <w:spacing w:after="0" w:line="240" w:lineRule="auto"/>
        <w:rPr>
          <w:sz w:val="28"/>
          <w:szCs w:val="28"/>
        </w:rPr>
      </w:pPr>
    </w:p>
    <w:p w14:paraId="57D2F3A4" w14:textId="3C40C0DF" w:rsidR="00FB2ECA" w:rsidRDefault="00FB2ECA" w:rsidP="00087BDE">
      <w:pPr>
        <w:spacing w:after="0" w:line="240" w:lineRule="auto"/>
        <w:rPr>
          <w:b/>
          <w:bCs/>
          <w:sz w:val="28"/>
          <w:szCs w:val="28"/>
        </w:rPr>
      </w:pPr>
      <w:r>
        <w:rPr>
          <w:b/>
          <w:bCs/>
          <w:sz w:val="28"/>
          <w:szCs w:val="28"/>
        </w:rPr>
        <w:t>6.  Public Participation</w:t>
      </w:r>
    </w:p>
    <w:p w14:paraId="1B340DC5" w14:textId="4EFC1DBB" w:rsidR="00FB2ECA" w:rsidRDefault="00FB2ECA" w:rsidP="00087BDE">
      <w:pPr>
        <w:spacing w:after="0" w:line="240" w:lineRule="auto"/>
        <w:rPr>
          <w:sz w:val="28"/>
          <w:szCs w:val="28"/>
        </w:rPr>
      </w:pPr>
      <w:r>
        <w:rPr>
          <w:sz w:val="28"/>
          <w:szCs w:val="28"/>
        </w:rPr>
        <w:t>It was agreed that the speed indicator device would be moved.</w:t>
      </w:r>
    </w:p>
    <w:p w14:paraId="390D7D01" w14:textId="3E1D82EB" w:rsidR="00FB2ECA" w:rsidRDefault="00FB2ECA" w:rsidP="00087BDE">
      <w:pPr>
        <w:spacing w:after="0" w:line="240" w:lineRule="auto"/>
        <w:rPr>
          <w:sz w:val="28"/>
          <w:szCs w:val="28"/>
        </w:rPr>
      </w:pPr>
      <w:r>
        <w:rPr>
          <w:sz w:val="28"/>
          <w:szCs w:val="28"/>
        </w:rPr>
        <w:t>Cllr G. Murphy would try to access a map showing the position of the highway drains.</w:t>
      </w:r>
    </w:p>
    <w:p w14:paraId="0D34370F" w14:textId="004AD765" w:rsidR="00FB2ECA" w:rsidRDefault="00FB2ECA" w:rsidP="00087BDE">
      <w:pPr>
        <w:spacing w:after="0" w:line="240" w:lineRule="auto"/>
        <w:rPr>
          <w:sz w:val="28"/>
          <w:szCs w:val="28"/>
        </w:rPr>
      </w:pPr>
      <w:r>
        <w:rPr>
          <w:sz w:val="28"/>
          <w:szCs w:val="28"/>
        </w:rPr>
        <w:t>Cllr Todd reported that three new bins were to be stationed at the recycling centre.</w:t>
      </w:r>
      <w:r w:rsidR="00E459EC">
        <w:rPr>
          <w:sz w:val="28"/>
          <w:szCs w:val="28"/>
        </w:rPr>
        <w:t xml:space="preserve">  It was noted that there had been some fly-tipping and dumping of inappropriate waste materials.</w:t>
      </w:r>
    </w:p>
    <w:p w14:paraId="5235DC7C" w14:textId="39DB05B7" w:rsidR="00E459EC" w:rsidRDefault="00E459EC" w:rsidP="00087BDE">
      <w:pPr>
        <w:spacing w:after="0" w:line="240" w:lineRule="auto"/>
        <w:rPr>
          <w:sz w:val="28"/>
          <w:szCs w:val="28"/>
        </w:rPr>
      </w:pPr>
      <w:r>
        <w:rPr>
          <w:sz w:val="28"/>
          <w:szCs w:val="28"/>
        </w:rPr>
        <w:t>Cllr Murphy reported that an arrangement had been made with the Yorkshire Dales National Park ranger to store stone to be used in the construction of the new path alongside the A685.</w:t>
      </w:r>
    </w:p>
    <w:p w14:paraId="22770065" w14:textId="6F592EFB" w:rsidR="00E459EC" w:rsidRDefault="00E459EC" w:rsidP="00087BDE">
      <w:pPr>
        <w:spacing w:after="0" w:line="240" w:lineRule="auto"/>
        <w:rPr>
          <w:sz w:val="28"/>
          <w:szCs w:val="28"/>
        </w:rPr>
      </w:pPr>
      <w:r>
        <w:rPr>
          <w:sz w:val="28"/>
          <w:szCs w:val="28"/>
        </w:rPr>
        <w:t xml:space="preserve">It was noted that speeding vehicles had been seen in Highfield and </w:t>
      </w:r>
      <w:r w:rsidR="003E7DC4">
        <w:rPr>
          <w:sz w:val="28"/>
          <w:szCs w:val="28"/>
        </w:rPr>
        <w:t>it was suggested that the vehicle registration numbers could be noted and reported to the police.</w:t>
      </w:r>
    </w:p>
    <w:p w14:paraId="4B6C4DB1" w14:textId="7377276B" w:rsidR="003E7DC4" w:rsidRDefault="003E7DC4" w:rsidP="00087BDE">
      <w:pPr>
        <w:spacing w:after="0" w:line="240" w:lineRule="auto"/>
        <w:rPr>
          <w:sz w:val="28"/>
          <w:szCs w:val="28"/>
        </w:rPr>
      </w:pPr>
      <w:r>
        <w:rPr>
          <w:sz w:val="28"/>
          <w:szCs w:val="28"/>
        </w:rPr>
        <w:t>Some road signs needed cleaning and vegetation cutting back and Cllr Murphy said this had already been reported to County.  Some road name signs were missing and Eden District Council would be informed of this.</w:t>
      </w:r>
    </w:p>
    <w:p w14:paraId="78B26789" w14:textId="6F3AED34" w:rsidR="00E459EC" w:rsidRDefault="00E459EC" w:rsidP="00087BDE">
      <w:pPr>
        <w:spacing w:after="0" w:line="240" w:lineRule="auto"/>
        <w:rPr>
          <w:sz w:val="28"/>
          <w:szCs w:val="28"/>
        </w:rPr>
      </w:pPr>
    </w:p>
    <w:p w14:paraId="42AACD2A" w14:textId="151EF202" w:rsidR="00E459EC" w:rsidRDefault="00E459EC" w:rsidP="00087BDE">
      <w:pPr>
        <w:spacing w:after="0" w:line="240" w:lineRule="auto"/>
        <w:rPr>
          <w:b/>
          <w:bCs/>
          <w:sz w:val="28"/>
          <w:szCs w:val="28"/>
        </w:rPr>
      </w:pPr>
      <w:r>
        <w:rPr>
          <w:b/>
          <w:bCs/>
          <w:sz w:val="28"/>
          <w:szCs w:val="28"/>
        </w:rPr>
        <w:t>7.  Reports of District and County Councillors</w:t>
      </w:r>
    </w:p>
    <w:p w14:paraId="5F36F8E3" w14:textId="507E6975" w:rsidR="00E459EC" w:rsidRDefault="00E459EC" w:rsidP="00087BDE">
      <w:pPr>
        <w:spacing w:after="0" w:line="240" w:lineRule="auto"/>
        <w:rPr>
          <w:sz w:val="28"/>
          <w:szCs w:val="28"/>
        </w:rPr>
      </w:pPr>
      <w:r>
        <w:rPr>
          <w:sz w:val="28"/>
          <w:szCs w:val="28"/>
        </w:rPr>
        <w:t xml:space="preserve">County Councillor P. Dew reported that the Westmorland and Furness shadow council had produced a work plan for the future.  It was felt that this was rather lacking in detail.  </w:t>
      </w:r>
    </w:p>
    <w:p w14:paraId="1CA07EBB" w14:textId="542A7B83" w:rsidR="00274F8B" w:rsidRDefault="00274F8B" w:rsidP="00087BDE">
      <w:pPr>
        <w:spacing w:after="0" w:line="240" w:lineRule="auto"/>
        <w:rPr>
          <w:sz w:val="28"/>
          <w:szCs w:val="28"/>
        </w:rPr>
      </w:pPr>
    </w:p>
    <w:p w14:paraId="7CD1378A" w14:textId="11722CE8" w:rsidR="00274F8B" w:rsidRDefault="00274F8B" w:rsidP="00087BDE">
      <w:pPr>
        <w:spacing w:after="0" w:line="240" w:lineRule="auto"/>
        <w:rPr>
          <w:b/>
          <w:bCs/>
          <w:sz w:val="28"/>
          <w:szCs w:val="28"/>
        </w:rPr>
      </w:pPr>
      <w:r>
        <w:rPr>
          <w:b/>
          <w:bCs/>
          <w:sz w:val="28"/>
          <w:szCs w:val="28"/>
        </w:rPr>
        <w:t>8.  Date and Time of Next Meeting</w:t>
      </w:r>
    </w:p>
    <w:p w14:paraId="6431775A" w14:textId="65B5FE65" w:rsidR="00274F8B" w:rsidRDefault="00274F8B" w:rsidP="00087BDE">
      <w:pPr>
        <w:spacing w:after="0" w:line="240" w:lineRule="auto"/>
        <w:rPr>
          <w:sz w:val="28"/>
          <w:szCs w:val="28"/>
        </w:rPr>
      </w:pPr>
      <w:r>
        <w:rPr>
          <w:sz w:val="28"/>
          <w:szCs w:val="28"/>
        </w:rPr>
        <w:t>The next meeting would be held on Wednesday 28</w:t>
      </w:r>
      <w:r w:rsidRPr="00274F8B">
        <w:rPr>
          <w:sz w:val="28"/>
          <w:szCs w:val="28"/>
          <w:vertAlign w:val="superscript"/>
        </w:rPr>
        <w:t>th</w:t>
      </w:r>
      <w:r>
        <w:rPr>
          <w:sz w:val="28"/>
          <w:szCs w:val="28"/>
        </w:rPr>
        <w:t xml:space="preserve"> September 2022 at The Methodist Hall, Tebay at 7.30pm</w:t>
      </w:r>
    </w:p>
    <w:p w14:paraId="11ED5929" w14:textId="59824605" w:rsidR="00274F8B" w:rsidRDefault="00274F8B" w:rsidP="00087BDE">
      <w:pPr>
        <w:spacing w:after="0" w:line="240" w:lineRule="auto"/>
        <w:rPr>
          <w:sz w:val="28"/>
          <w:szCs w:val="28"/>
        </w:rPr>
      </w:pPr>
    </w:p>
    <w:p w14:paraId="75C51CA2" w14:textId="7166ECAB" w:rsidR="00274F8B" w:rsidRDefault="00274F8B" w:rsidP="00087BDE">
      <w:pPr>
        <w:spacing w:after="0" w:line="240" w:lineRule="auto"/>
        <w:rPr>
          <w:sz w:val="28"/>
          <w:szCs w:val="28"/>
        </w:rPr>
      </w:pPr>
      <w:r>
        <w:rPr>
          <w:sz w:val="28"/>
          <w:szCs w:val="28"/>
        </w:rPr>
        <w:t>M. Longworth (clerk)</w:t>
      </w:r>
    </w:p>
    <w:p w14:paraId="149253C9" w14:textId="4CA4FCA4" w:rsidR="00274F8B" w:rsidRDefault="00274F8B" w:rsidP="00087BDE">
      <w:pPr>
        <w:spacing w:after="0" w:line="240" w:lineRule="auto"/>
        <w:rPr>
          <w:sz w:val="28"/>
          <w:szCs w:val="28"/>
        </w:rPr>
      </w:pPr>
    </w:p>
    <w:p w14:paraId="707D0960" w14:textId="07DD9400" w:rsidR="00274F8B" w:rsidRDefault="00274F8B" w:rsidP="00087BDE">
      <w:pPr>
        <w:spacing w:after="0" w:line="240" w:lineRule="auto"/>
        <w:rPr>
          <w:sz w:val="28"/>
          <w:szCs w:val="28"/>
        </w:rPr>
      </w:pPr>
    </w:p>
    <w:p w14:paraId="5A837BAC" w14:textId="012C4DC1" w:rsidR="00274F8B" w:rsidRDefault="00274F8B" w:rsidP="00087BDE">
      <w:pPr>
        <w:spacing w:after="0" w:line="240" w:lineRule="auto"/>
        <w:rPr>
          <w:sz w:val="28"/>
          <w:szCs w:val="28"/>
        </w:rPr>
      </w:pPr>
    </w:p>
    <w:p w14:paraId="1BAF978B" w14:textId="1F8FEF4B" w:rsidR="00274F8B" w:rsidRPr="00274F8B" w:rsidRDefault="00274F8B" w:rsidP="00087BDE">
      <w:pPr>
        <w:spacing w:after="0" w:line="240" w:lineRule="auto"/>
        <w:rPr>
          <w:i/>
          <w:iCs/>
          <w:sz w:val="28"/>
          <w:szCs w:val="28"/>
        </w:rPr>
      </w:pPr>
      <w:r>
        <w:rPr>
          <w:i/>
          <w:iCs/>
          <w:sz w:val="28"/>
          <w:szCs w:val="28"/>
        </w:rPr>
        <w:t>Signed as a true record …………………………………..     Dated …………………………….</w:t>
      </w:r>
    </w:p>
    <w:p w14:paraId="239D2FF2" w14:textId="77777777" w:rsidR="00FB2ECA" w:rsidRPr="00FB2ECA" w:rsidRDefault="00FB2ECA" w:rsidP="00087BDE">
      <w:pPr>
        <w:spacing w:after="0" w:line="240" w:lineRule="auto"/>
        <w:rPr>
          <w:sz w:val="28"/>
          <w:szCs w:val="28"/>
        </w:rPr>
      </w:pPr>
    </w:p>
    <w:sectPr w:rsidR="00FB2ECA" w:rsidRPr="00FB2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AA4"/>
    <w:multiLevelType w:val="hybridMultilevel"/>
    <w:tmpl w:val="E240464C"/>
    <w:lvl w:ilvl="0" w:tplc="ACF0F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03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087BDE"/>
    <w:rsid w:val="001E199C"/>
    <w:rsid w:val="002719E6"/>
    <w:rsid w:val="00274F8B"/>
    <w:rsid w:val="00314273"/>
    <w:rsid w:val="003E7DC4"/>
    <w:rsid w:val="006958B9"/>
    <w:rsid w:val="008A05DF"/>
    <w:rsid w:val="008E5CCC"/>
    <w:rsid w:val="00B96502"/>
    <w:rsid w:val="00E23148"/>
    <w:rsid w:val="00E459EC"/>
    <w:rsid w:val="00F3739C"/>
    <w:rsid w:val="00FB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08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8</cp:revision>
  <dcterms:created xsi:type="dcterms:W3CDTF">2022-09-01T19:41:00Z</dcterms:created>
  <dcterms:modified xsi:type="dcterms:W3CDTF">2022-09-01T20:09:00Z</dcterms:modified>
</cp:coreProperties>
</file>