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BF20" w14:textId="77777777" w:rsidR="00014426" w:rsidRPr="00900CE8" w:rsidRDefault="00A25EE7" w:rsidP="000403EF">
      <w:pPr>
        <w:pStyle w:val="ListParagraph"/>
        <w:spacing w:after="0" w:line="240" w:lineRule="auto"/>
        <w:jc w:val="center"/>
        <w:rPr>
          <w:b/>
          <w:sz w:val="28"/>
          <w:szCs w:val="28"/>
        </w:rPr>
      </w:pPr>
      <w:r w:rsidRPr="00900CE8">
        <w:rPr>
          <w:b/>
          <w:sz w:val="28"/>
          <w:szCs w:val="28"/>
        </w:rPr>
        <w:t>TEBAY PARISH COUNCIL</w:t>
      </w:r>
    </w:p>
    <w:p w14:paraId="2336E6E6" w14:textId="77777777" w:rsidR="00A25EE7" w:rsidRDefault="00A25EE7" w:rsidP="00A25EE7">
      <w:pPr>
        <w:spacing w:after="0" w:line="240" w:lineRule="auto"/>
        <w:jc w:val="center"/>
        <w:rPr>
          <w:sz w:val="24"/>
          <w:szCs w:val="24"/>
        </w:rPr>
      </w:pPr>
      <w:r>
        <w:rPr>
          <w:sz w:val="24"/>
          <w:szCs w:val="24"/>
        </w:rPr>
        <w:t>Chairman – Adrian Todd, Honeypot House, Gaisgill</w:t>
      </w:r>
    </w:p>
    <w:p w14:paraId="0C44C8D8" w14:textId="77777777" w:rsidR="00A25EE7" w:rsidRDefault="00A25EE7" w:rsidP="00A25EE7">
      <w:pPr>
        <w:spacing w:after="0" w:line="240" w:lineRule="auto"/>
        <w:jc w:val="center"/>
        <w:rPr>
          <w:sz w:val="24"/>
          <w:szCs w:val="24"/>
        </w:rPr>
      </w:pPr>
      <w:r>
        <w:rPr>
          <w:sz w:val="24"/>
          <w:szCs w:val="24"/>
        </w:rPr>
        <w:t>Clerk – Margaret Longworth, Yew Tree Farm, Greenholme.</w:t>
      </w:r>
    </w:p>
    <w:p w14:paraId="45D9BE4A" w14:textId="77777777" w:rsidR="00A25EE7" w:rsidRDefault="00A25EE7" w:rsidP="00A25EE7">
      <w:pPr>
        <w:pBdr>
          <w:bottom w:val="single" w:sz="12" w:space="1" w:color="auto"/>
        </w:pBdr>
        <w:spacing w:after="0" w:line="240" w:lineRule="auto"/>
        <w:jc w:val="center"/>
        <w:rPr>
          <w:sz w:val="24"/>
          <w:szCs w:val="24"/>
        </w:rPr>
      </w:pPr>
      <w:r>
        <w:rPr>
          <w:sz w:val="24"/>
          <w:szCs w:val="24"/>
        </w:rPr>
        <w:t xml:space="preserve">Email – </w:t>
      </w:r>
      <w:hyperlink r:id="rId7" w:history="1">
        <w:r w:rsidRPr="00671FC0">
          <w:rPr>
            <w:rStyle w:val="Hyperlink"/>
            <w:sz w:val="24"/>
            <w:szCs w:val="24"/>
          </w:rPr>
          <w:t>clerk@tebaypc.org.uk</w:t>
        </w:r>
      </w:hyperlink>
    </w:p>
    <w:p w14:paraId="4D660316" w14:textId="77777777" w:rsidR="00A25EE7" w:rsidRDefault="00A25EE7" w:rsidP="00A25EE7">
      <w:pPr>
        <w:spacing w:after="0" w:line="240" w:lineRule="auto"/>
        <w:jc w:val="center"/>
        <w:rPr>
          <w:sz w:val="24"/>
          <w:szCs w:val="24"/>
        </w:rPr>
      </w:pPr>
    </w:p>
    <w:p w14:paraId="5D91338A" w14:textId="2621442A" w:rsidR="00A25EE7" w:rsidRDefault="002E3706" w:rsidP="002E3706">
      <w:pPr>
        <w:spacing w:after="0" w:line="240" w:lineRule="auto"/>
        <w:jc w:val="center"/>
        <w:rPr>
          <w:b/>
          <w:sz w:val="28"/>
          <w:szCs w:val="28"/>
        </w:rPr>
      </w:pPr>
      <w:r>
        <w:rPr>
          <w:b/>
          <w:sz w:val="28"/>
          <w:szCs w:val="28"/>
        </w:rPr>
        <w:t xml:space="preserve">Notice of a Meeting to be held on Wednesday, </w:t>
      </w:r>
      <w:r w:rsidR="000403EF">
        <w:rPr>
          <w:b/>
          <w:sz w:val="28"/>
          <w:szCs w:val="28"/>
        </w:rPr>
        <w:t>28</w:t>
      </w:r>
      <w:r w:rsidR="000403EF" w:rsidRPr="000403EF">
        <w:rPr>
          <w:b/>
          <w:sz w:val="28"/>
          <w:szCs w:val="28"/>
          <w:vertAlign w:val="superscript"/>
        </w:rPr>
        <w:t>th</w:t>
      </w:r>
      <w:r w:rsidR="00816FA1">
        <w:rPr>
          <w:b/>
          <w:sz w:val="28"/>
          <w:szCs w:val="28"/>
        </w:rPr>
        <w:t xml:space="preserve"> March</w:t>
      </w:r>
      <w:r w:rsidR="000403EF">
        <w:rPr>
          <w:b/>
          <w:sz w:val="28"/>
          <w:szCs w:val="28"/>
        </w:rPr>
        <w:t xml:space="preserve"> 2018</w:t>
      </w:r>
      <w:r>
        <w:rPr>
          <w:b/>
          <w:sz w:val="28"/>
          <w:szCs w:val="28"/>
        </w:rPr>
        <w:t xml:space="preserve"> at The Methodist Hall, Tebay at 7.30pm</w:t>
      </w:r>
    </w:p>
    <w:p w14:paraId="289646AC" w14:textId="77777777" w:rsidR="002E3706" w:rsidRDefault="002E3706" w:rsidP="002E3706">
      <w:pPr>
        <w:spacing w:after="0" w:line="240" w:lineRule="auto"/>
        <w:jc w:val="center"/>
        <w:rPr>
          <w:b/>
          <w:sz w:val="28"/>
          <w:szCs w:val="28"/>
        </w:rPr>
      </w:pPr>
      <w:r>
        <w:rPr>
          <w:b/>
          <w:sz w:val="28"/>
          <w:szCs w:val="28"/>
        </w:rPr>
        <w:t xml:space="preserve">A G E N D A </w:t>
      </w:r>
    </w:p>
    <w:p w14:paraId="3A9859D6" w14:textId="77777777" w:rsidR="002E3706" w:rsidRDefault="002E3706" w:rsidP="002E3706">
      <w:pPr>
        <w:pStyle w:val="ListParagraph"/>
        <w:numPr>
          <w:ilvl w:val="0"/>
          <w:numId w:val="5"/>
        </w:numPr>
        <w:spacing w:after="0" w:line="240" w:lineRule="auto"/>
        <w:rPr>
          <w:b/>
          <w:sz w:val="28"/>
          <w:szCs w:val="28"/>
        </w:rPr>
      </w:pPr>
      <w:r>
        <w:rPr>
          <w:b/>
          <w:sz w:val="28"/>
          <w:szCs w:val="28"/>
        </w:rPr>
        <w:t xml:space="preserve"> </w:t>
      </w:r>
      <w:r w:rsidRPr="002E3706">
        <w:rPr>
          <w:b/>
          <w:sz w:val="28"/>
          <w:szCs w:val="28"/>
        </w:rPr>
        <w:t>Apologies for Absence</w:t>
      </w:r>
    </w:p>
    <w:p w14:paraId="01BB49CD" w14:textId="77777777" w:rsidR="002E3706" w:rsidRDefault="002E3706" w:rsidP="002E3706">
      <w:pPr>
        <w:spacing w:after="0" w:line="240" w:lineRule="auto"/>
        <w:rPr>
          <w:b/>
          <w:sz w:val="28"/>
          <w:szCs w:val="28"/>
        </w:rPr>
      </w:pPr>
    </w:p>
    <w:p w14:paraId="090AF5E6" w14:textId="77777777" w:rsidR="002E3706" w:rsidRDefault="002E3706" w:rsidP="002E3706">
      <w:pPr>
        <w:pStyle w:val="ListParagraph"/>
        <w:numPr>
          <w:ilvl w:val="0"/>
          <w:numId w:val="5"/>
        </w:numPr>
        <w:spacing w:after="0" w:line="240" w:lineRule="auto"/>
        <w:rPr>
          <w:b/>
          <w:sz w:val="28"/>
          <w:szCs w:val="28"/>
        </w:rPr>
      </w:pPr>
      <w:r w:rsidRPr="002E3706">
        <w:rPr>
          <w:b/>
          <w:sz w:val="28"/>
          <w:szCs w:val="28"/>
        </w:rPr>
        <w:t xml:space="preserve"> Declarations of Interest and Dispensations</w:t>
      </w:r>
    </w:p>
    <w:p w14:paraId="0488236C" w14:textId="77777777" w:rsidR="000403EF" w:rsidRPr="00093EA0" w:rsidRDefault="000403EF" w:rsidP="00093EA0">
      <w:pPr>
        <w:rPr>
          <w:sz w:val="28"/>
          <w:szCs w:val="28"/>
        </w:rPr>
      </w:pPr>
      <w:r w:rsidRPr="00093EA0">
        <w:rPr>
          <w:sz w:val="28"/>
          <w:szCs w:val="28"/>
        </w:rPr>
        <w:t>To receive declarations from</w:t>
      </w:r>
      <w:r w:rsidR="00093EA0" w:rsidRPr="00093EA0">
        <w:rPr>
          <w:sz w:val="28"/>
          <w:szCs w:val="28"/>
        </w:rPr>
        <w:t xml:space="preserve"> elected and co-opted Members of pecuniary and non-pecuniary interests in respect of any items on this Agenda.</w:t>
      </w:r>
    </w:p>
    <w:p w14:paraId="75C38671" w14:textId="77777777" w:rsidR="00093EA0" w:rsidRDefault="00257E80" w:rsidP="00257E80">
      <w:pPr>
        <w:spacing w:after="0" w:line="240" w:lineRule="auto"/>
        <w:rPr>
          <w:b/>
          <w:sz w:val="28"/>
          <w:szCs w:val="28"/>
        </w:rPr>
      </w:pPr>
      <w:r w:rsidRPr="00257E80">
        <w:rPr>
          <w:b/>
          <w:sz w:val="28"/>
          <w:szCs w:val="28"/>
        </w:rPr>
        <w:t xml:space="preserve"> 3</w:t>
      </w:r>
      <w:r>
        <w:rPr>
          <w:b/>
          <w:sz w:val="28"/>
          <w:szCs w:val="28"/>
        </w:rPr>
        <w:t xml:space="preserve">.  </w:t>
      </w:r>
      <w:r w:rsidR="00093EA0" w:rsidRPr="00257E80">
        <w:rPr>
          <w:b/>
          <w:sz w:val="28"/>
          <w:szCs w:val="28"/>
        </w:rPr>
        <w:t>Minutes of the Meeting of 31</w:t>
      </w:r>
      <w:r w:rsidR="00093EA0" w:rsidRPr="00257E80">
        <w:rPr>
          <w:b/>
          <w:sz w:val="28"/>
          <w:szCs w:val="28"/>
          <w:vertAlign w:val="superscript"/>
        </w:rPr>
        <w:t>st</w:t>
      </w:r>
      <w:r w:rsidR="00093EA0" w:rsidRPr="00257E80">
        <w:rPr>
          <w:b/>
          <w:sz w:val="28"/>
          <w:szCs w:val="28"/>
        </w:rPr>
        <w:t xml:space="preserve"> January 2018</w:t>
      </w:r>
    </w:p>
    <w:p w14:paraId="6909920A" w14:textId="58858A3C" w:rsidR="00257E80" w:rsidRDefault="00257E80" w:rsidP="00257E80">
      <w:pPr>
        <w:spacing w:line="240" w:lineRule="auto"/>
        <w:rPr>
          <w:sz w:val="28"/>
          <w:szCs w:val="28"/>
        </w:rPr>
      </w:pPr>
      <w:r>
        <w:rPr>
          <w:sz w:val="28"/>
          <w:szCs w:val="28"/>
        </w:rPr>
        <w:t>To approve the Minutes of the above meeting</w:t>
      </w:r>
      <w:r w:rsidR="00816FA1">
        <w:rPr>
          <w:sz w:val="28"/>
          <w:szCs w:val="28"/>
        </w:rPr>
        <w:t>.</w:t>
      </w:r>
    </w:p>
    <w:p w14:paraId="2F347FA5" w14:textId="77777777" w:rsidR="00257E80" w:rsidRDefault="00257E80" w:rsidP="00257E80">
      <w:pPr>
        <w:spacing w:after="0" w:line="240" w:lineRule="auto"/>
        <w:rPr>
          <w:sz w:val="28"/>
          <w:szCs w:val="28"/>
        </w:rPr>
      </w:pPr>
      <w:r>
        <w:rPr>
          <w:b/>
          <w:sz w:val="28"/>
          <w:szCs w:val="28"/>
        </w:rPr>
        <w:t>4.  Planning</w:t>
      </w:r>
    </w:p>
    <w:p w14:paraId="0C11BA01" w14:textId="1F05188F" w:rsidR="00257E80" w:rsidRDefault="00816FA1" w:rsidP="00257E80">
      <w:pPr>
        <w:spacing w:after="0" w:line="240" w:lineRule="auto"/>
        <w:rPr>
          <w:sz w:val="28"/>
          <w:szCs w:val="28"/>
        </w:rPr>
      </w:pPr>
      <w:r>
        <w:rPr>
          <w:sz w:val="28"/>
          <w:szCs w:val="28"/>
        </w:rPr>
        <w:t>(i)  EDC Application 18/0138.  1 Scaur Terrace – replacement of garage roof</w:t>
      </w:r>
      <w:r w:rsidR="00A048A1">
        <w:rPr>
          <w:sz w:val="28"/>
          <w:szCs w:val="28"/>
        </w:rPr>
        <w:t xml:space="preserve"> and alterations</w:t>
      </w:r>
      <w:r>
        <w:rPr>
          <w:sz w:val="28"/>
          <w:szCs w:val="28"/>
        </w:rPr>
        <w:t xml:space="preserve"> to increase the roof height</w:t>
      </w:r>
      <w:r w:rsidR="00A048A1">
        <w:rPr>
          <w:sz w:val="28"/>
          <w:szCs w:val="28"/>
        </w:rPr>
        <w:t>.</w:t>
      </w:r>
    </w:p>
    <w:p w14:paraId="218BED5C" w14:textId="59240E83" w:rsidR="00A048A1" w:rsidRDefault="00A048A1" w:rsidP="00257E80">
      <w:pPr>
        <w:spacing w:after="0" w:line="240" w:lineRule="auto"/>
        <w:rPr>
          <w:sz w:val="28"/>
          <w:szCs w:val="28"/>
        </w:rPr>
      </w:pPr>
      <w:r>
        <w:rPr>
          <w:sz w:val="28"/>
          <w:szCs w:val="28"/>
        </w:rPr>
        <w:t xml:space="preserve">(ii)  EDC Application 18/0182.  Acel House, Sidings Industrial Estate – variation of Condition 8 of application 91/0481 relating to the number of permitted </w:t>
      </w:r>
      <w:r w:rsidR="00A333B0">
        <w:rPr>
          <w:sz w:val="28"/>
          <w:szCs w:val="28"/>
        </w:rPr>
        <w:t>vehicle</w:t>
      </w:r>
      <w:r>
        <w:rPr>
          <w:sz w:val="28"/>
          <w:szCs w:val="28"/>
        </w:rPr>
        <w:t xml:space="preserve"> movements</w:t>
      </w:r>
      <w:r w:rsidR="008A60A0">
        <w:rPr>
          <w:sz w:val="28"/>
          <w:szCs w:val="28"/>
        </w:rPr>
        <w:t xml:space="preserve"> allowed per day.</w:t>
      </w:r>
    </w:p>
    <w:p w14:paraId="1F1982C5" w14:textId="0FECC56B" w:rsidR="00257E80" w:rsidRDefault="008A60A0" w:rsidP="00257E80">
      <w:pPr>
        <w:spacing w:after="0" w:line="240" w:lineRule="auto"/>
        <w:rPr>
          <w:sz w:val="28"/>
          <w:szCs w:val="28"/>
        </w:rPr>
      </w:pPr>
      <w:r>
        <w:rPr>
          <w:sz w:val="28"/>
          <w:szCs w:val="28"/>
        </w:rPr>
        <w:t xml:space="preserve">(iii)  </w:t>
      </w:r>
      <w:r w:rsidR="00257E80">
        <w:rPr>
          <w:sz w:val="28"/>
          <w:szCs w:val="28"/>
        </w:rPr>
        <w:t xml:space="preserve">To decide whether or not to appeal the </w:t>
      </w:r>
      <w:r w:rsidR="009C4501">
        <w:rPr>
          <w:sz w:val="28"/>
          <w:szCs w:val="28"/>
        </w:rPr>
        <w:t>refusal by EDC</w:t>
      </w:r>
      <w:r w:rsidR="00257E80">
        <w:rPr>
          <w:sz w:val="28"/>
          <w:szCs w:val="28"/>
        </w:rPr>
        <w:t xml:space="preserve"> of consent for the advertisement signs on the roundabout.  The application was refused solely on the grounds </w:t>
      </w:r>
      <w:r w:rsidR="009C4501">
        <w:rPr>
          <w:sz w:val="28"/>
          <w:szCs w:val="28"/>
        </w:rPr>
        <w:t>of highway safety.</w:t>
      </w:r>
      <w:r w:rsidR="006633E6">
        <w:rPr>
          <w:sz w:val="28"/>
          <w:szCs w:val="28"/>
        </w:rPr>
        <w:t xml:space="preserve"> </w:t>
      </w:r>
      <w:r w:rsidR="00257E80">
        <w:rPr>
          <w:sz w:val="28"/>
          <w:szCs w:val="28"/>
        </w:rPr>
        <w:t>T</w:t>
      </w:r>
      <w:r w:rsidR="009C4501">
        <w:rPr>
          <w:sz w:val="28"/>
          <w:szCs w:val="28"/>
        </w:rPr>
        <w:t>here is no charge for an appeal, although EDC have indicated that an appeal is unlikely to succeed.</w:t>
      </w:r>
      <w:r w:rsidR="00014913">
        <w:rPr>
          <w:sz w:val="28"/>
          <w:szCs w:val="28"/>
        </w:rPr>
        <w:t xml:space="preserve">  </w:t>
      </w:r>
    </w:p>
    <w:p w14:paraId="30BA8134" w14:textId="77777777" w:rsidR="00070F44" w:rsidRDefault="00070F44" w:rsidP="00257E80">
      <w:pPr>
        <w:spacing w:after="0" w:line="240" w:lineRule="auto"/>
        <w:rPr>
          <w:sz w:val="28"/>
          <w:szCs w:val="28"/>
        </w:rPr>
      </w:pPr>
    </w:p>
    <w:p w14:paraId="7DFB8639" w14:textId="77777777" w:rsidR="00070F44" w:rsidRDefault="00070F44" w:rsidP="00257E80">
      <w:pPr>
        <w:spacing w:after="0" w:line="240" w:lineRule="auto"/>
        <w:rPr>
          <w:b/>
          <w:sz w:val="28"/>
          <w:szCs w:val="28"/>
        </w:rPr>
      </w:pPr>
      <w:r>
        <w:rPr>
          <w:b/>
          <w:sz w:val="28"/>
          <w:szCs w:val="28"/>
        </w:rPr>
        <w:t>5.  Highways and Rights of Way</w:t>
      </w:r>
    </w:p>
    <w:p w14:paraId="35592CD9" w14:textId="1A5F9668" w:rsidR="00070F44" w:rsidRDefault="00777E0A" w:rsidP="00257E80">
      <w:pPr>
        <w:spacing w:after="0" w:line="240" w:lineRule="auto"/>
        <w:rPr>
          <w:sz w:val="28"/>
          <w:szCs w:val="28"/>
        </w:rPr>
      </w:pPr>
      <w:r>
        <w:rPr>
          <w:sz w:val="28"/>
          <w:szCs w:val="28"/>
        </w:rPr>
        <w:t>5.1  Park</w:t>
      </w:r>
      <w:r w:rsidR="00070F44">
        <w:rPr>
          <w:sz w:val="28"/>
          <w:szCs w:val="28"/>
        </w:rPr>
        <w:t>ing</w:t>
      </w:r>
    </w:p>
    <w:p w14:paraId="391A494A" w14:textId="77777777" w:rsidR="00070F44" w:rsidRDefault="00070F44" w:rsidP="00257E80">
      <w:pPr>
        <w:spacing w:after="0" w:line="240" w:lineRule="auto"/>
        <w:rPr>
          <w:sz w:val="28"/>
          <w:szCs w:val="28"/>
        </w:rPr>
      </w:pPr>
      <w:r>
        <w:rPr>
          <w:sz w:val="28"/>
          <w:szCs w:val="28"/>
        </w:rPr>
        <w:t>Network Rail have been approached to see if parking can be accommodated on their land, or on the highway verge (Network Rail are believed to own the highway leading to the industrial estate).</w:t>
      </w:r>
    </w:p>
    <w:p w14:paraId="407A6829" w14:textId="611AF770" w:rsidR="00070F44" w:rsidRDefault="00070F44" w:rsidP="00257E80">
      <w:pPr>
        <w:spacing w:after="0" w:line="240" w:lineRule="auto"/>
        <w:rPr>
          <w:sz w:val="28"/>
          <w:szCs w:val="28"/>
        </w:rPr>
      </w:pPr>
      <w:r>
        <w:rPr>
          <w:sz w:val="28"/>
          <w:szCs w:val="28"/>
        </w:rPr>
        <w:t xml:space="preserve">5.2  </w:t>
      </w:r>
      <w:r w:rsidR="004F6DBA">
        <w:rPr>
          <w:sz w:val="28"/>
          <w:szCs w:val="28"/>
        </w:rPr>
        <w:t>Parking on the pavement at Woodend Terrace preventing access to the school</w:t>
      </w:r>
    </w:p>
    <w:p w14:paraId="32FAC34A" w14:textId="77777777" w:rsidR="00070F44" w:rsidRDefault="00070F44" w:rsidP="00257E80">
      <w:pPr>
        <w:spacing w:after="0" w:line="240" w:lineRule="auto"/>
        <w:rPr>
          <w:sz w:val="28"/>
          <w:szCs w:val="28"/>
        </w:rPr>
      </w:pPr>
      <w:r>
        <w:rPr>
          <w:sz w:val="28"/>
          <w:szCs w:val="28"/>
        </w:rPr>
        <w:t>5.3  New footpath project.  To consider an email from Mr. Steve Hastie of the Yorkshire Dales National Park</w:t>
      </w:r>
      <w:r w:rsidR="00B002BE">
        <w:rPr>
          <w:sz w:val="28"/>
          <w:szCs w:val="28"/>
        </w:rPr>
        <w:t xml:space="preserve"> (previously circulated to Members).</w:t>
      </w:r>
    </w:p>
    <w:p w14:paraId="5922B1EB" w14:textId="77777777" w:rsidR="00B002BE" w:rsidRDefault="00B002BE" w:rsidP="00257E80">
      <w:pPr>
        <w:spacing w:after="0" w:line="240" w:lineRule="auto"/>
        <w:rPr>
          <w:sz w:val="28"/>
          <w:szCs w:val="28"/>
        </w:rPr>
      </w:pPr>
    </w:p>
    <w:p w14:paraId="23105B84" w14:textId="77777777" w:rsidR="00B002BE" w:rsidRDefault="00B002BE" w:rsidP="00257E80">
      <w:pPr>
        <w:spacing w:after="0" w:line="240" w:lineRule="auto"/>
        <w:rPr>
          <w:b/>
          <w:sz w:val="28"/>
          <w:szCs w:val="28"/>
        </w:rPr>
      </w:pPr>
      <w:r>
        <w:rPr>
          <w:b/>
          <w:sz w:val="28"/>
          <w:szCs w:val="28"/>
        </w:rPr>
        <w:t>6.  Progress Reports</w:t>
      </w:r>
    </w:p>
    <w:p w14:paraId="459393F2" w14:textId="77777777" w:rsidR="00B002BE" w:rsidRDefault="00B002BE" w:rsidP="00257E80">
      <w:pPr>
        <w:spacing w:after="0" w:line="240" w:lineRule="auto"/>
        <w:rPr>
          <w:sz w:val="28"/>
          <w:szCs w:val="28"/>
        </w:rPr>
      </w:pPr>
      <w:r>
        <w:rPr>
          <w:sz w:val="28"/>
          <w:szCs w:val="28"/>
        </w:rPr>
        <w:t>6.1  The MUGA court and the tennis court.</w:t>
      </w:r>
    </w:p>
    <w:p w14:paraId="06DFFB5C" w14:textId="322B38F1" w:rsidR="00B002BE" w:rsidRDefault="00B002BE" w:rsidP="00257E80">
      <w:pPr>
        <w:spacing w:after="0" w:line="240" w:lineRule="auto"/>
        <w:rPr>
          <w:sz w:val="28"/>
          <w:szCs w:val="28"/>
        </w:rPr>
      </w:pPr>
      <w:proofErr w:type="gramStart"/>
      <w:r>
        <w:rPr>
          <w:sz w:val="28"/>
          <w:szCs w:val="28"/>
        </w:rPr>
        <w:t>6.2  The</w:t>
      </w:r>
      <w:proofErr w:type="gramEnd"/>
      <w:r>
        <w:rPr>
          <w:sz w:val="28"/>
          <w:szCs w:val="28"/>
        </w:rPr>
        <w:t xml:space="preserve"> abandoned horsebox.</w:t>
      </w:r>
    </w:p>
    <w:p w14:paraId="5B133126" w14:textId="287AF95E" w:rsidR="004E29B2" w:rsidRDefault="004E29B2" w:rsidP="00257E80">
      <w:pPr>
        <w:spacing w:after="0" w:line="240" w:lineRule="auto"/>
        <w:rPr>
          <w:sz w:val="28"/>
          <w:szCs w:val="28"/>
        </w:rPr>
      </w:pPr>
      <w:proofErr w:type="gramStart"/>
      <w:r>
        <w:rPr>
          <w:sz w:val="28"/>
          <w:szCs w:val="28"/>
        </w:rPr>
        <w:t>6.3  Recycling</w:t>
      </w:r>
      <w:proofErr w:type="gramEnd"/>
      <w:r>
        <w:rPr>
          <w:sz w:val="28"/>
          <w:szCs w:val="28"/>
        </w:rPr>
        <w:t xml:space="preserve"> site fence and gate in disrepair.</w:t>
      </w:r>
    </w:p>
    <w:p w14:paraId="59BAA980" w14:textId="77777777" w:rsidR="00186716" w:rsidRDefault="00186716" w:rsidP="00257E80">
      <w:pPr>
        <w:spacing w:after="0" w:line="240" w:lineRule="auto"/>
        <w:rPr>
          <w:sz w:val="28"/>
          <w:szCs w:val="28"/>
        </w:rPr>
      </w:pPr>
    </w:p>
    <w:p w14:paraId="69056C5D" w14:textId="0700E55C" w:rsidR="00186716" w:rsidRDefault="00186716" w:rsidP="00257E80">
      <w:pPr>
        <w:spacing w:after="0" w:line="240" w:lineRule="auto"/>
        <w:rPr>
          <w:b/>
          <w:sz w:val="28"/>
          <w:szCs w:val="28"/>
        </w:rPr>
      </w:pPr>
      <w:r>
        <w:rPr>
          <w:b/>
          <w:sz w:val="28"/>
          <w:szCs w:val="28"/>
        </w:rPr>
        <w:t>7.  Grasscutting and Fencing Estimates</w:t>
      </w:r>
    </w:p>
    <w:p w14:paraId="486BA0A3" w14:textId="7F8A9799" w:rsidR="0076125F" w:rsidRPr="0076125F" w:rsidRDefault="0076125F" w:rsidP="00257E80">
      <w:pPr>
        <w:spacing w:after="0" w:line="240" w:lineRule="auto"/>
        <w:rPr>
          <w:sz w:val="28"/>
          <w:szCs w:val="28"/>
        </w:rPr>
      </w:pPr>
      <w:r>
        <w:rPr>
          <w:sz w:val="28"/>
          <w:szCs w:val="28"/>
        </w:rPr>
        <w:t>The clerk will report on the position to date.</w:t>
      </w:r>
    </w:p>
    <w:p w14:paraId="101B15F6" w14:textId="77777777" w:rsidR="00186716" w:rsidRDefault="00186716" w:rsidP="00257E80">
      <w:pPr>
        <w:spacing w:after="0" w:line="240" w:lineRule="auto"/>
        <w:rPr>
          <w:b/>
          <w:sz w:val="28"/>
          <w:szCs w:val="28"/>
        </w:rPr>
      </w:pPr>
    </w:p>
    <w:p w14:paraId="7A26409A" w14:textId="77777777" w:rsidR="00186716" w:rsidRDefault="00186716" w:rsidP="00257E80">
      <w:pPr>
        <w:spacing w:after="0" w:line="240" w:lineRule="auto"/>
        <w:rPr>
          <w:b/>
          <w:sz w:val="28"/>
          <w:szCs w:val="28"/>
        </w:rPr>
      </w:pPr>
      <w:r>
        <w:rPr>
          <w:b/>
          <w:sz w:val="28"/>
          <w:szCs w:val="28"/>
        </w:rPr>
        <w:t>8.  Finance</w:t>
      </w:r>
    </w:p>
    <w:p w14:paraId="288943AA" w14:textId="77777777" w:rsidR="00186716" w:rsidRDefault="008F78E1" w:rsidP="00257E80">
      <w:pPr>
        <w:spacing w:after="0" w:line="240" w:lineRule="auto"/>
        <w:rPr>
          <w:sz w:val="28"/>
          <w:szCs w:val="28"/>
        </w:rPr>
      </w:pPr>
      <w:r>
        <w:rPr>
          <w:sz w:val="28"/>
          <w:szCs w:val="28"/>
        </w:rPr>
        <w:t>The following accounts are due for payment:</w:t>
      </w:r>
    </w:p>
    <w:p w14:paraId="34F5A401" w14:textId="79C27742" w:rsidR="008F78E1" w:rsidRDefault="008F78E1" w:rsidP="00257E80">
      <w:pPr>
        <w:spacing w:after="0" w:line="240" w:lineRule="auto"/>
        <w:rPr>
          <w:sz w:val="28"/>
          <w:szCs w:val="28"/>
        </w:rPr>
      </w:pPr>
      <w:r>
        <w:rPr>
          <w:sz w:val="28"/>
          <w:szCs w:val="28"/>
        </w:rPr>
        <w:t>CPS – payroll services for February 2018</w:t>
      </w:r>
      <w:r w:rsidR="00777E0A">
        <w:rPr>
          <w:sz w:val="28"/>
          <w:szCs w:val="28"/>
        </w:rPr>
        <w:t xml:space="preserve"> </w:t>
      </w:r>
      <w:r>
        <w:rPr>
          <w:sz w:val="28"/>
          <w:szCs w:val="28"/>
        </w:rPr>
        <w:tab/>
      </w:r>
      <w:r>
        <w:rPr>
          <w:sz w:val="28"/>
          <w:szCs w:val="28"/>
        </w:rPr>
        <w:tab/>
      </w:r>
      <w:r>
        <w:rPr>
          <w:sz w:val="28"/>
          <w:szCs w:val="28"/>
        </w:rPr>
        <w:tab/>
      </w:r>
      <w:r>
        <w:rPr>
          <w:sz w:val="28"/>
          <w:szCs w:val="28"/>
        </w:rPr>
        <w:tab/>
        <w:t>£14.40</w:t>
      </w:r>
    </w:p>
    <w:p w14:paraId="4EA18CA2" w14:textId="77777777" w:rsidR="008F78E1" w:rsidRDefault="008F78E1" w:rsidP="00257E80">
      <w:pPr>
        <w:spacing w:after="0" w:line="240" w:lineRule="auto"/>
        <w:rPr>
          <w:sz w:val="28"/>
          <w:szCs w:val="28"/>
        </w:rPr>
      </w:pPr>
      <w:r>
        <w:rPr>
          <w:sz w:val="28"/>
          <w:szCs w:val="28"/>
        </w:rPr>
        <w:t>M. Longworth – salary for February 2018</w:t>
      </w:r>
      <w:r>
        <w:rPr>
          <w:sz w:val="28"/>
          <w:szCs w:val="28"/>
        </w:rPr>
        <w:tab/>
      </w:r>
      <w:r>
        <w:rPr>
          <w:sz w:val="28"/>
          <w:szCs w:val="28"/>
        </w:rPr>
        <w:tab/>
      </w:r>
      <w:r>
        <w:rPr>
          <w:sz w:val="28"/>
          <w:szCs w:val="28"/>
        </w:rPr>
        <w:tab/>
      </w:r>
      <w:r>
        <w:rPr>
          <w:sz w:val="28"/>
          <w:szCs w:val="28"/>
        </w:rPr>
        <w:tab/>
        <w:t>140.00</w:t>
      </w:r>
    </w:p>
    <w:p w14:paraId="269D0DA0" w14:textId="10BD5CC0" w:rsidR="008F78E1" w:rsidRDefault="008F78E1" w:rsidP="00257E80">
      <w:pPr>
        <w:spacing w:after="0" w:line="240" w:lineRule="auto"/>
        <w:rPr>
          <w:sz w:val="28"/>
          <w:szCs w:val="28"/>
        </w:rPr>
      </w:pPr>
      <w:r>
        <w:rPr>
          <w:sz w:val="28"/>
          <w:szCs w:val="28"/>
        </w:rPr>
        <w:t>HMRC – PAYE for February 2018</w:t>
      </w:r>
      <w:r>
        <w:rPr>
          <w:sz w:val="28"/>
          <w:szCs w:val="28"/>
        </w:rPr>
        <w:tab/>
      </w:r>
      <w:r>
        <w:rPr>
          <w:sz w:val="28"/>
          <w:szCs w:val="28"/>
        </w:rPr>
        <w:tab/>
      </w:r>
      <w:r>
        <w:rPr>
          <w:sz w:val="28"/>
          <w:szCs w:val="28"/>
        </w:rPr>
        <w:tab/>
      </w:r>
      <w:r>
        <w:rPr>
          <w:sz w:val="28"/>
          <w:szCs w:val="28"/>
        </w:rPr>
        <w:tab/>
      </w:r>
      <w:r>
        <w:rPr>
          <w:sz w:val="28"/>
          <w:szCs w:val="28"/>
        </w:rPr>
        <w:tab/>
        <w:t xml:space="preserve">  35.00</w:t>
      </w:r>
    </w:p>
    <w:p w14:paraId="4B9BDDCF" w14:textId="367A822F" w:rsidR="004E29B2" w:rsidRDefault="004E29B2" w:rsidP="00257E80">
      <w:pPr>
        <w:spacing w:after="0" w:line="240" w:lineRule="auto"/>
        <w:rPr>
          <w:sz w:val="28"/>
          <w:szCs w:val="28"/>
        </w:rPr>
      </w:pPr>
      <w:r>
        <w:rPr>
          <w:sz w:val="28"/>
          <w:szCs w:val="28"/>
        </w:rPr>
        <w:t>D. Patterson – cleaning bus shelters</w:t>
      </w:r>
      <w:r>
        <w:rPr>
          <w:sz w:val="28"/>
          <w:szCs w:val="28"/>
        </w:rPr>
        <w:tab/>
      </w:r>
      <w:r>
        <w:rPr>
          <w:sz w:val="28"/>
          <w:szCs w:val="28"/>
        </w:rPr>
        <w:tab/>
      </w:r>
      <w:r>
        <w:rPr>
          <w:sz w:val="28"/>
          <w:szCs w:val="28"/>
        </w:rPr>
        <w:tab/>
      </w:r>
      <w:r>
        <w:rPr>
          <w:sz w:val="28"/>
          <w:szCs w:val="28"/>
        </w:rPr>
        <w:tab/>
      </w:r>
      <w:r>
        <w:rPr>
          <w:sz w:val="28"/>
          <w:szCs w:val="28"/>
        </w:rPr>
        <w:tab/>
        <w:t>500.00</w:t>
      </w:r>
    </w:p>
    <w:p w14:paraId="14E10BA9" w14:textId="732CF01B" w:rsidR="004E29B2" w:rsidRDefault="004E29B2" w:rsidP="00257E80">
      <w:pPr>
        <w:spacing w:after="0" w:line="240" w:lineRule="auto"/>
        <w:rPr>
          <w:sz w:val="28"/>
          <w:szCs w:val="28"/>
        </w:rPr>
      </w:pPr>
      <w:r>
        <w:rPr>
          <w:sz w:val="28"/>
          <w:szCs w:val="28"/>
        </w:rPr>
        <w:t>M. Longworth – postage stamps</w:t>
      </w:r>
      <w:r>
        <w:rPr>
          <w:sz w:val="28"/>
          <w:szCs w:val="28"/>
        </w:rPr>
        <w:tab/>
      </w:r>
      <w:r>
        <w:rPr>
          <w:sz w:val="28"/>
          <w:szCs w:val="28"/>
        </w:rPr>
        <w:tab/>
      </w:r>
      <w:r>
        <w:rPr>
          <w:sz w:val="28"/>
          <w:szCs w:val="28"/>
        </w:rPr>
        <w:tab/>
      </w:r>
      <w:r>
        <w:rPr>
          <w:sz w:val="28"/>
          <w:szCs w:val="28"/>
        </w:rPr>
        <w:tab/>
      </w:r>
      <w:r>
        <w:rPr>
          <w:sz w:val="28"/>
          <w:szCs w:val="28"/>
        </w:rPr>
        <w:tab/>
        <w:t xml:space="preserve">    6.72</w:t>
      </w:r>
    </w:p>
    <w:p w14:paraId="4B59E9CF" w14:textId="556D4AC4" w:rsidR="00777E0A" w:rsidRDefault="004E29B2" w:rsidP="00257E80">
      <w:pPr>
        <w:spacing w:after="0" w:line="240" w:lineRule="auto"/>
        <w:rPr>
          <w:sz w:val="28"/>
          <w:szCs w:val="28"/>
        </w:rPr>
      </w:pPr>
      <w:r>
        <w:rPr>
          <w:sz w:val="28"/>
          <w:szCs w:val="28"/>
        </w:rPr>
        <w:t>M. Longworth – printing ink</w:t>
      </w:r>
      <w:r w:rsidR="003C5B15">
        <w:rPr>
          <w:sz w:val="28"/>
          <w:szCs w:val="28"/>
        </w:rPr>
        <w:tab/>
      </w:r>
      <w:r w:rsidR="003C5B15">
        <w:rPr>
          <w:sz w:val="28"/>
          <w:szCs w:val="28"/>
        </w:rPr>
        <w:tab/>
      </w:r>
      <w:r w:rsidR="003C5B15">
        <w:rPr>
          <w:sz w:val="28"/>
          <w:szCs w:val="28"/>
        </w:rPr>
        <w:tab/>
      </w:r>
      <w:r w:rsidR="003C5B15">
        <w:rPr>
          <w:sz w:val="28"/>
          <w:szCs w:val="28"/>
        </w:rPr>
        <w:tab/>
      </w:r>
      <w:r w:rsidR="003C5B15">
        <w:rPr>
          <w:sz w:val="28"/>
          <w:szCs w:val="28"/>
        </w:rPr>
        <w:tab/>
      </w:r>
      <w:r w:rsidR="003C5B15">
        <w:rPr>
          <w:sz w:val="28"/>
          <w:szCs w:val="28"/>
        </w:rPr>
        <w:tab/>
        <w:t xml:space="preserve"> 20.98</w:t>
      </w:r>
    </w:p>
    <w:p w14:paraId="7D2E813D" w14:textId="77777777" w:rsidR="00404121" w:rsidRDefault="00777E0A" w:rsidP="00257E80">
      <w:pPr>
        <w:spacing w:after="0" w:line="240" w:lineRule="auto"/>
        <w:rPr>
          <w:sz w:val="28"/>
          <w:szCs w:val="28"/>
        </w:rPr>
      </w:pPr>
      <w:r>
        <w:rPr>
          <w:sz w:val="28"/>
          <w:szCs w:val="28"/>
        </w:rPr>
        <w:t xml:space="preserve">CPS – payroll services </w:t>
      </w:r>
      <w:r w:rsidR="00404121">
        <w:rPr>
          <w:sz w:val="28"/>
          <w:szCs w:val="28"/>
        </w:rPr>
        <w:t>or March 2018</w:t>
      </w:r>
      <w:r w:rsidR="00404121">
        <w:rPr>
          <w:sz w:val="28"/>
          <w:szCs w:val="28"/>
        </w:rPr>
        <w:tab/>
      </w:r>
      <w:r w:rsidR="00404121">
        <w:rPr>
          <w:sz w:val="28"/>
          <w:szCs w:val="28"/>
        </w:rPr>
        <w:tab/>
      </w:r>
      <w:r w:rsidR="00404121">
        <w:rPr>
          <w:sz w:val="28"/>
          <w:szCs w:val="28"/>
        </w:rPr>
        <w:tab/>
      </w:r>
      <w:r w:rsidR="00404121">
        <w:rPr>
          <w:sz w:val="28"/>
          <w:szCs w:val="28"/>
        </w:rPr>
        <w:tab/>
      </w:r>
      <w:r w:rsidR="00404121">
        <w:rPr>
          <w:sz w:val="28"/>
          <w:szCs w:val="28"/>
        </w:rPr>
        <w:tab/>
        <w:t xml:space="preserve">  14.40</w:t>
      </w:r>
    </w:p>
    <w:p w14:paraId="28A31F85" w14:textId="77777777" w:rsidR="00E341F7" w:rsidRDefault="00404121" w:rsidP="00257E80">
      <w:pPr>
        <w:spacing w:after="0" w:line="240" w:lineRule="auto"/>
        <w:rPr>
          <w:sz w:val="28"/>
          <w:szCs w:val="28"/>
        </w:rPr>
      </w:pPr>
      <w:r>
        <w:rPr>
          <w:sz w:val="28"/>
          <w:szCs w:val="28"/>
        </w:rPr>
        <w:t>M. Longworth – salary for March 2018</w:t>
      </w:r>
      <w:r>
        <w:rPr>
          <w:sz w:val="28"/>
          <w:szCs w:val="28"/>
        </w:rPr>
        <w:tab/>
      </w:r>
      <w:r>
        <w:rPr>
          <w:sz w:val="28"/>
          <w:szCs w:val="28"/>
        </w:rPr>
        <w:tab/>
      </w:r>
      <w:r>
        <w:rPr>
          <w:sz w:val="28"/>
          <w:szCs w:val="28"/>
        </w:rPr>
        <w:tab/>
      </w:r>
      <w:r>
        <w:rPr>
          <w:sz w:val="28"/>
          <w:szCs w:val="28"/>
        </w:rPr>
        <w:tab/>
        <w:t>140.00</w:t>
      </w:r>
    </w:p>
    <w:p w14:paraId="052B430E" w14:textId="77777777" w:rsidR="00E341F7" w:rsidRDefault="00E341F7" w:rsidP="00257E80">
      <w:pPr>
        <w:spacing w:after="0" w:line="240" w:lineRule="auto"/>
        <w:rPr>
          <w:sz w:val="28"/>
          <w:szCs w:val="28"/>
        </w:rPr>
      </w:pPr>
      <w:r>
        <w:rPr>
          <w:sz w:val="28"/>
          <w:szCs w:val="28"/>
        </w:rPr>
        <w:t>Lonsdale Settled Estates (rent)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14.35</w:t>
      </w:r>
    </w:p>
    <w:p w14:paraId="1E043EEF" w14:textId="4BB86F6E" w:rsidR="004E29B2" w:rsidRDefault="00E341F7" w:rsidP="00257E80">
      <w:pPr>
        <w:spacing w:after="0" w:line="240" w:lineRule="auto"/>
        <w:rPr>
          <w:sz w:val="28"/>
          <w:szCs w:val="28"/>
        </w:rPr>
      </w:pPr>
      <w:r>
        <w:rPr>
          <w:sz w:val="28"/>
          <w:szCs w:val="28"/>
        </w:rPr>
        <w:t>CALC – Data Protection Training (shared cost)</w:t>
      </w:r>
      <w:r>
        <w:rPr>
          <w:sz w:val="28"/>
          <w:szCs w:val="28"/>
        </w:rPr>
        <w:tab/>
      </w:r>
      <w:r>
        <w:rPr>
          <w:sz w:val="28"/>
          <w:szCs w:val="28"/>
        </w:rPr>
        <w:tab/>
      </w:r>
      <w:r>
        <w:rPr>
          <w:sz w:val="28"/>
          <w:szCs w:val="28"/>
        </w:rPr>
        <w:tab/>
        <w:t xml:space="preserve">  35.00</w:t>
      </w:r>
      <w:r w:rsidR="00017D07">
        <w:rPr>
          <w:sz w:val="28"/>
          <w:szCs w:val="28"/>
        </w:rPr>
        <w:tab/>
      </w:r>
      <w:r w:rsidR="003C5B15">
        <w:rPr>
          <w:sz w:val="28"/>
          <w:szCs w:val="28"/>
        </w:rPr>
        <w:t xml:space="preserve"> </w:t>
      </w:r>
    </w:p>
    <w:p w14:paraId="5845DD6A" w14:textId="77777777" w:rsidR="00777E0A" w:rsidRDefault="00777E0A" w:rsidP="00257E80">
      <w:pPr>
        <w:spacing w:after="0" w:line="240" w:lineRule="auto"/>
        <w:rPr>
          <w:sz w:val="28"/>
          <w:szCs w:val="28"/>
        </w:rPr>
      </w:pPr>
    </w:p>
    <w:p w14:paraId="0AA54935" w14:textId="43DE458D" w:rsidR="00163339" w:rsidRDefault="00163339" w:rsidP="00257E80">
      <w:pPr>
        <w:spacing w:after="0" w:line="240" w:lineRule="auto"/>
        <w:rPr>
          <w:b/>
          <w:sz w:val="28"/>
          <w:szCs w:val="28"/>
        </w:rPr>
      </w:pPr>
      <w:r>
        <w:rPr>
          <w:b/>
          <w:sz w:val="28"/>
          <w:szCs w:val="28"/>
        </w:rPr>
        <w:t>9.  Asset Register</w:t>
      </w:r>
      <w:r w:rsidR="00017D07">
        <w:rPr>
          <w:b/>
          <w:sz w:val="28"/>
          <w:szCs w:val="28"/>
        </w:rPr>
        <w:t xml:space="preserve"> and Risk Assessment</w:t>
      </w:r>
    </w:p>
    <w:p w14:paraId="64DE1C22" w14:textId="51256BF7" w:rsidR="00C4361C" w:rsidRDefault="00163339" w:rsidP="00257E80">
      <w:pPr>
        <w:spacing w:after="0" w:line="240" w:lineRule="auto"/>
        <w:rPr>
          <w:sz w:val="28"/>
          <w:szCs w:val="28"/>
        </w:rPr>
      </w:pPr>
      <w:r>
        <w:rPr>
          <w:sz w:val="28"/>
          <w:szCs w:val="28"/>
        </w:rPr>
        <w:t>The asset register</w:t>
      </w:r>
      <w:r w:rsidR="00017D07">
        <w:rPr>
          <w:sz w:val="28"/>
          <w:szCs w:val="28"/>
        </w:rPr>
        <w:t xml:space="preserve"> and risk assessment have</w:t>
      </w:r>
      <w:r>
        <w:rPr>
          <w:sz w:val="28"/>
          <w:szCs w:val="28"/>
        </w:rPr>
        <w:t xml:space="preserve"> to be prepared prior to the i</w:t>
      </w:r>
      <w:r w:rsidR="00731A74">
        <w:rPr>
          <w:sz w:val="28"/>
          <w:szCs w:val="28"/>
        </w:rPr>
        <w:t>nternal audit.  Dr</w:t>
      </w:r>
      <w:r w:rsidR="00017D07">
        <w:rPr>
          <w:sz w:val="28"/>
          <w:szCs w:val="28"/>
        </w:rPr>
        <w:t>aft documents</w:t>
      </w:r>
      <w:r>
        <w:rPr>
          <w:sz w:val="28"/>
          <w:szCs w:val="28"/>
        </w:rPr>
        <w:t xml:space="preserve"> will be </w:t>
      </w:r>
      <w:r w:rsidR="00E4336C">
        <w:rPr>
          <w:sz w:val="28"/>
          <w:szCs w:val="28"/>
        </w:rPr>
        <w:t>circulated for comment.</w:t>
      </w:r>
    </w:p>
    <w:p w14:paraId="00596B8D" w14:textId="017FA76A" w:rsidR="00DC0C0B" w:rsidRDefault="00DC0C0B" w:rsidP="00257E80">
      <w:pPr>
        <w:spacing w:after="0" w:line="240" w:lineRule="auto"/>
        <w:rPr>
          <w:sz w:val="28"/>
          <w:szCs w:val="28"/>
        </w:rPr>
      </w:pPr>
    </w:p>
    <w:p w14:paraId="4FFB5A36" w14:textId="0DF58C06" w:rsidR="00DC0C0B" w:rsidRDefault="00DC0C0B" w:rsidP="00257E80">
      <w:pPr>
        <w:spacing w:after="0" w:line="240" w:lineRule="auto"/>
        <w:rPr>
          <w:b/>
          <w:sz w:val="28"/>
          <w:szCs w:val="28"/>
        </w:rPr>
      </w:pPr>
      <w:bookmarkStart w:id="0" w:name="_GoBack"/>
      <w:r>
        <w:rPr>
          <w:b/>
          <w:sz w:val="28"/>
          <w:szCs w:val="28"/>
        </w:rPr>
        <w:t>10.  General Data Protection Registration.</w:t>
      </w:r>
    </w:p>
    <w:bookmarkEnd w:id="0"/>
    <w:p w14:paraId="20098924" w14:textId="6597799C" w:rsidR="001A6B3B" w:rsidRDefault="001A6B3B" w:rsidP="00257E80">
      <w:pPr>
        <w:spacing w:after="0" w:line="240" w:lineRule="auto"/>
        <w:rPr>
          <w:sz w:val="28"/>
          <w:szCs w:val="28"/>
        </w:rPr>
      </w:pPr>
      <w:r>
        <w:rPr>
          <w:sz w:val="28"/>
          <w:szCs w:val="28"/>
        </w:rPr>
        <w:t>The law on Data Protection is changing and this will impact on this council.  The clerk has recently attended training arranged by CALC and it appears that, in some respects, this authority could be in breach of the new rules.  There are heavy fines for non-compliance.  The following steps should be taken:-</w:t>
      </w:r>
    </w:p>
    <w:p w14:paraId="7F213DBE" w14:textId="7E342B3F" w:rsidR="001A6B3B" w:rsidRDefault="008D1203" w:rsidP="008D1203">
      <w:pPr>
        <w:spacing w:after="0" w:line="240" w:lineRule="auto"/>
        <w:rPr>
          <w:sz w:val="28"/>
          <w:szCs w:val="28"/>
        </w:rPr>
      </w:pPr>
      <w:r w:rsidRPr="008D1203">
        <w:rPr>
          <w:sz w:val="28"/>
          <w:szCs w:val="28"/>
        </w:rPr>
        <w:t>(i</w:t>
      </w:r>
      <w:r>
        <w:rPr>
          <w:sz w:val="28"/>
          <w:szCs w:val="28"/>
        </w:rPr>
        <w:t xml:space="preserve">)  </w:t>
      </w:r>
      <w:r w:rsidR="001A6B3B" w:rsidRPr="008D1203">
        <w:rPr>
          <w:sz w:val="28"/>
          <w:szCs w:val="28"/>
        </w:rPr>
        <w:t>Appoint a Data Protection Officer</w:t>
      </w:r>
    </w:p>
    <w:p w14:paraId="326BFFFB" w14:textId="1A6A303B" w:rsidR="008D1203" w:rsidRDefault="0068303A" w:rsidP="008D1203">
      <w:pPr>
        <w:spacing w:after="0" w:line="240" w:lineRule="auto"/>
        <w:rPr>
          <w:sz w:val="28"/>
          <w:szCs w:val="28"/>
        </w:rPr>
      </w:pPr>
      <w:r>
        <w:rPr>
          <w:sz w:val="28"/>
          <w:szCs w:val="28"/>
        </w:rPr>
        <w:t>(ii)  Revise the exist</w:t>
      </w:r>
      <w:r w:rsidR="007568A6">
        <w:rPr>
          <w:sz w:val="28"/>
          <w:szCs w:val="28"/>
        </w:rPr>
        <w:t>ing</w:t>
      </w:r>
      <w:r w:rsidR="008D1203">
        <w:rPr>
          <w:sz w:val="28"/>
          <w:szCs w:val="28"/>
        </w:rPr>
        <w:t xml:space="preserve"> Data Protection Policy</w:t>
      </w:r>
    </w:p>
    <w:p w14:paraId="68165780" w14:textId="3F3440DB" w:rsidR="008D1203" w:rsidRDefault="008D1203" w:rsidP="008D1203">
      <w:pPr>
        <w:spacing w:after="0" w:line="240" w:lineRule="auto"/>
        <w:rPr>
          <w:sz w:val="28"/>
          <w:szCs w:val="28"/>
        </w:rPr>
      </w:pPr>
      <w:r>
        <w:rPr>
          <w:sz w:val="28"/>
          <w:szCs w:val="28"/>
        </w:rPr>
        <w:t>(iii)  Write a Privacy Notice and publish the same on the website</w:t>
      </w:r>
    </w:p>
    <w:p w14:paraId="52A8DA17" w14:textId="32C3779A" w:rsidR="00014913" w:rsidRDefault="00014913" w:rsidP="008D1203">
      <w:pPr>
        <w:spacing w:after="0" w:line="240" w:lineRule="auto"/>
        <w:rPr>
          <w:sz w:val="28"/>
          <w:szCs w:val="28"/>
        </w:rPr>
      </w:pPr>
    </w:p>
    <w:p w14:paraId="0FD02138" w14:textId="2CA4BAA3" w:rsidR="00014913" w:rsidRDefault="00014913" w:rsidP="008D1203">
      <w:pPr>
        <w:spacing w:after="0" w:line="240" w:lineRule="auto"/>
        <w:rPr>
          <w:b/>
          <w:sz w:val="28"/>
          <w:szCs w:val="28"/>
        </w:rPr>
      </w:pPr>
      <w:r>
        <w:rPr>
          <w:b/>
          <w:sz w:val="28"/>
          <w:szCs w:val="28"/>
        </w:rPr>
        <w:t xml:space="preserve">11.  Correspondence </w:t>
      </w:r>
    </w:p>
    <w:p w14:paraId="70B304DB" w14:textId="10A37CF6" w:rsidR="00014913" w:rsidRDefault="00014913" w:rsidP="008D1203">
      <w:pPr>
        <w:spacing w:after="0" w:line="240" w:lineRule="auto"/>
        <w:rPr>
          <w:sz w:val="28"/>
          <w:szCs w:val="28"/>
        </w:rPr>
      </w:pPr>
      <w:r>
        <w:rPr>
          <w:sz w:val="28"/>
          <w:szCs w:val="28"/>
        </w:rPr>
        <w:t>(</w:t>
      </w:r>
      <w:proofErr w:type="spellStart"/>
      <w:r>
        <w:rPr>
          <w:sz w:val="28"/>
          <w:szCs w:val="28"/>
        </w:rPr>
        <w:t>i</w:t>
      </w:r>
      <w:proofErr w:type="spellEnd"/>
      <w:r>
        <w:rPr>
          <w:sz w:val="28"/>
          <w:szCs w:val="28"/>
        </w:rPr>
        <w:t>)  To consider attendance at the planning training organised by CALC.</w:t>
      </w:r>
    </w:p>
    <w:p w14:paraId="640E30AE" w14:textId="6AFD9ABE" w:rsidR="00014913" w:rsidRPr="00014913" w:rsidRDefault="00014913" w:rsidP="008D1203">
      <w:pPr>
        <w:spacing w:after="0" w:line="240" w:lineRule="auto"/>
        <w:rPr>
          <w:sz w:val="28"/>
          <w:szCs w:val="28"/>
        </w:rPr>
      </w:pPr>
      <w:r>
        <w:rPr>
          <w:sz w:val="28"/>
          <w:szCs w:val="28"/>
        </w:rPr>
        <w:t>(ii)  To consider whether to refer any EDC activities to their Scrutiny panel.</w:t>
      </w:r>
    </w:p>
    <w:p w14:paraId="37EA40F5" w14:textId="77777777" w:rsidR="00C4361C" w:rsidRDefault="00C4361C" w:rsidP="00257E80">
      <w:pPr>
        <w:spacing w:after="0" w:line="240" w:lineRule="auto"/>
        <w:rPr>
          <w:b/>
          <w:sz w:val="28"/>
          <w:szCs w:val="28"/>
        </w:rPr>
      </w:pPr>
    </w:p>
    <w:p w14:paraId="30CAD377" w14:textId="195F05E3" w:rsidR="00C4361C" w:rsidRDefault="00014913" w:rsidP="00257E80">
      <w:pPr>
        <w:spacing w:after="0" w:line="240" w:lineRule="auto"/>
        <w:rPr>
          <w:b/>
          <w:sz w:val="28"/>
          <w:szCs w:val="28"/>
        </w:rPr>
      </w:pPr>
      <w:r>
        <w:rPr>
          <w:b/>
          <w:sz w:val="28"/>
          <w:szCs w:val="28"/>
        </w:rPr>
        <w:t>12</w:t>
      </w:r>
      <w:r w:rsidR="00C4361C">
        <w:rPr>
          <w:b/>
          <w:sz w:val="28"/>
          <w:szCs w:val="28"/>
        </w:rPr>
        <w:t>.  Public Participation</w:t>
      </w:r>
    </w:p>
    <w:p w14:paraId="701F5B9D" w14:textId="77777777" w:rsidR="00C4361C" w:rsidRDefault="00C4361C" w:rsidP="00257E80">
      <w:pPr>
        <w:spacing w:after="0" w:line="240" w:lineRule="auto"/>
        <w:rPr>
          <w:sz w:val="28"/>
          <w:szCs w:val="28"/>
        </w:rPr>
      </w:pPr>
    </w:p>
    <w:p w14:paraId="7E0A78A3" w14:textId="433A4F17" w:rsidR="00C4361C" w:rsidRDefault="00014913" w:rsidP="00257E80">
      <w:pPr>
        <w:spacing w:after="0" w:line="240" w:lineRule="auto"/>
        <w:rPr>
          <w:b/>
          <w:sz w:val="28"/>
          <w:szCs w:val="28"/>
        </w:rPr>
      </w:pPr>
      <w:r>
        <w:rPr>
          <w:b/>
          <w:sz w:val="28"/>
          <w:szCs w:val="28"/>
        </w:rPr>
        <w:t>13</w:t>
      </w:r>
      <w:r w:rsidR="00C4361C">
        <w:rPr>
          <w:b/>
          <w:sz w:val="28"/>
          <w:szCs w:val="28"/>
        </w:rPr>
        <w:t>.  Date and Time of Next Meeting</w:t>
      </w:r>
    </w:p>
    <w:p w14:paraId="72C306EA" w14:textId="69E5B6DA" w:rsidR="00C4361C" w:rsidRDefault="00014913" w:rsidP="00257E80">
      <w:pPr>
        <w:spacing w:after="0" w:line="240" w:lineRule="auto"/>
        <w:rPr>
          <w:sz w:val="28"/>
          <w:szCs w:val="28"/>
        </w:rPr>
      </w:pPr>
      <w:r>
        <w:rPr>
          <w:sz w:val="28"/>
          <w:szCs w:val="28"/>
        </w:rPr>
        <w:t>T</w:t>
      </w:r>
      <w:r w:rsidR="00C4361C">
        <w:rPr>
          <w:sz w:val="28"/>
          <w:szCs w:val="28"/>
        </w:rPr>
        <w:t xml:space="preserve">he next meeting will be held on Wednesday, </w:t>
      </w:r>
      <w:r w:rsidR="003904BC">
        <w:rPr>
          <w:sz w:val="28"/>
          <w:szCs w:val="28"/>
        </w:rPr>
        <w:t>25</w:t>
      </w:r>
      <w:r w:rsidR="003904BC" w:rsidRPr="003904BC">
        <w:rPr>
          <w:sz w:val="28"/>
          <w:szCs w:val="28"/>
          <w:vertAlign w:val="superscript"/>
        </w:rPr>
        <w:t>th</w:t>
      </w:r>
      <w:r w:rsidR="003904BC">
        <w:rPr>
          <w:sz w:val="28"/>
          <w:szCs w:val="28"/>
        </w:rPr>
        <w:t xml:space="preserve"> April</w:t>
      </w:r>
      <w:r w:rsidR="000752E9">
        <w:rPr>
          <w:sz w:val="28"/>
          <w:szCs w:val="28"/>
        </w:rPr>
        <w:t xml:space="preserve"> 2018 at The Methodist Hall at 7.30pm</w:t>
      </w:r>
    </w:p>
    <w:p w14:paraId="110BC095" w14:textId="2A3A1AA7" w:rsidR="00E4336C" w:rsidRDefault="00E4336C" w:rsidP="00257E80">
      <w:pPr>
        <w:spacing w:after="0" w:line="240" w:lineRule="auto"/>
        <w:rPr>
          <w:sz w:val="28"/>
          <w:szCs w:val="28"/>
        </w:rPr>
      </w:pPr>
      <w:r>
        <w:rPr>
          <w:sz w:val="28"/>
          <w:szCs w:val="28"/>
        </w:rPr>
        <w:t>Margaret Longworth (clerk) 015396 24900 email clerk@tebaypc.org.uk</w:t>
      </w:r>
    </w:p>
    <w:p w14:paraId="78A4F9B1" w14:textId="77777777" w:rsidR="00E4336C" w:rsidRDefault="00E4336C" w:rsidP="00257E80">
      <w:pPr>
        <w:spacing w:after="0" w:line="240" w:lineRule="auto"/>
        <w:rPr>
          <w:sz w:val="28"/>
          <w:szCs w:val="28"/>
        </w:rPr>
      </w:pPr>
    </w:p>
    <w:p w14:paraId="03E2F56B" w14:textId="77777777" w:rsidR="00E4336C" w:rsidRDefault="00E4336C" w:rsidP="00257E80">
      <w:pPr>
        <w:spacing w:after="0" w:line="240" w:lineRule="auto"/>
        <w:rPr>
          <w:sz w:val="28"/>
          <w:szCs w:val="28"/>
        </w:rPr>
      </w:pPr>
    </w:p>
    <w:p w14:paraId="29BD5587" w14:textId="46AB9106" w:rsidR="000752E9" w:rsidRPr="00C4361C" w:rsidRDefault="000752E9" w:rsidP="00257E80">
      <w:pPr>
        <w:spacing w:after="0" w:line="240" w:lineRule="auto"/>
        <w:rPr>
          <w:sz w:val="28"/>
          <w:szCs w:val="28"/>
        </w:rPr>
      </w:pPr>
    </w:p>
    <w:p w14:paraId="5F86EEC3" w14:textId="77777777" w:rsidR="00C4361C" w:rsidRDefault="00C4361C" w:rsidP="00257E80">
      <w:pPr>
        <w:spacing w:after="0" w:line="240" w:lineRule="auto"/>
        <w:rPr>
          <w:b/>
          <w:sz w:val="28"/>
          <w:szCs w:val="28"/>
        </w:rPr>
      </w:pPr>
    </w:p>
    <w:p w14:paraId="56829D0F" w14:textId="77777777" w:rsidR="00C4361C" w:rsidRPr="00C4361C" w:rsidRDefault="00C4361C" w:rsidP="00257E80">
      <w:pPr>
        <w:spacing w:after="0" w:line="240" w:lineRule="auto"/>
        <w:rPr>
          <w:b/>
          <w:sz w:val="28"/>
          <w:szCs w:val="28"/>
        </w:rPr>
      </w:pPr>
    </w:p>
    <w:p w14:paraId="6BD029B4" w14:textId="77777777" w:rsidR="008F78E1" w:rsidRPr="00186716" w:rsidRDefault="008F78E1" w:rsidP="00257E80">
      <w:pPr>
        <w:spacing w:after="0" w:line="240" w:lineRule="auto"/>
        <w:rPr>
          <w:sz w:val="28"/>
          <w:szCs w:val="28"/>
        </w:rPr>
      </w:pPr>
    </w:p>
    <w:p w14:paraId="2BDCD5C1" w14:textId="77777777" w:rsidR="00070F44" w:rsidRDefault="00070F44" w:rsidP="00257E80">
      <w:pPr>
        <w:spacing w:after="0" w:line="240" w:lineRule="auto"/>
        <w:rPr>
          <w:sz w:val="28"/>
          <w:szCs w:val="28"/>
        </w:rPr>
      </w:pPr>
    </w:p>
    <w:p w14:paraId="52010E3A" w14:textId="77777777" w:rsidR="00070F44" w:rsidRPr="00070F44" w:rsidRDefault="00070F44" w:rsidP="00257E80">
      <w:pPr>
        <w:spacing w:after="0" w:line="240" w:lineRule="auto"/>
        <w:rPr>
          <w:sz w:val="28"/>
          <w:szCs w:val="28"/>
        </w:rPr>
      </w:pPr>
    </w:p>
    <w:p w14:paraId="0D8B9AFE" w14:textId="77777777" w:rsidR="00257E80" w:rsidRDefault="00257E80" w:rsidP="00257E80">
      <w:pPr>
        <w:spacing w:after="0" w:line="240" w:lineRule="auto"/>
        <w:rPr>
          <w:sz w:val="28"/>
          <w:szCs w:val="28"/>
        </w:rPr>
      </w:pPr>
    </w:p>
    <w:p w14:paraId="3FC5C689" w14:textId="77777777" w:rsidR="00257E80" w:rsidRPr="00257E80" w:rsidRDefault="00257E80" w:rsidP="00257E80">
      <w:pPr>
        <w:spacing w:after="0" w:line="240" w:lineRule="auto"/>
        <w:rPr>
          <w:sz w:val="28"/>
          <w:szCs w:val="28"/>
        </w:rPr>
      </w:pPr>
    </w:p>
    <w:p w14:paraId="215E3B74" w14:textId="77777777" w:rsidR="00257E80" w:rsidRDefault="00257E80" w:rsidP="00257E80">
      <w:pPr>
        <w:spacing w:after="0" w:line="240" w:lineRule="auto"/>
        <w:rPr>
          <w:b/>
          <w:sz w:val="28"/>
          <w:szCs w:val="28"/>
        </w:rPr>
      </w:pPr>
    </w:p>
    <w:p w14:paraId="371BA822" w14:textId="77777777" w:rsidR="00257E80" w:rsidRPr="00257E80" w:rsidRDefault="00257E80" w:rsidP="00257E80">
      <w:pPr>
        <w:spacing w:after="0" w:line="240" w:lineRule="auto"/>
        <w:rPr>
          <w:b/>
          <w:sz w:val="28"/>
          <w:szCs w:val="28"/>
        </w:rPr>
      </w:pPr>
    </w:p>
    <w:p w14:paraId="3B0DF5C5" w14:textId="77777777" w:rsidR="00257E80" w:rsidRPr="00257E80" w:rsidRDefault="00257E80" w:rsidP="00257E80">
      <w:pPr>
        <w:rPr>
          <w:sz w:val="28"/>
          <w:szCs w:val="28"/>
        </w:rPr>
      </w:pPr>
    </w:p>
    <w:p w14:paraId="219A631B" w14:textId="77777777" w:rsidR="00257E80" w:rsidRPr="00257E80" w:rsidRDefault="00257E80" w:rsidP="00257E80">
      <w:pPr>
        <w:spacing w:line="240" w:lineRule="auto"/>
      </w:pPr>
    </w:p>
    <w:p w14:paraId="3AD8C2CC" w14:textId="77777777" w:rsidR="00093EA0" w:rsidRPr="00257E80" w:rsidRDefault="00093EA0" w:rsidP="00093EA0">
      <w:pPr>
        <w:rPr>
          <w:sz w:val="28"/>
          <w:szCs w:val="28"/>
        </w:rPr>
      </w:pPr>
    </w:p>
    <w:p w14:paraId="28B5EA98" w14:textId="77777777" w:rsidR="00093EA0" w:rsidRPr="00093EA0" w:rsidRDefault="00093EA0" w:rsidP="00093EA0"/>
    <w:p w14:paraId="65F5A4EE" w14:textId="77777777" w:rsidR="00093EA0" w:rsidRPr="00093EA0" w:rsidRDefault="00093EA0" w:rsidP="00093EA0">
      <w:pPr>
        <w:pStyle w:val="ListParagraph"/>
        <w:ind w:left="420"/>
        <w:rPr>
          <w:b/>
          <w:sz w:val="28"/>
          <w:szCs w:val="28"/>
        </w:rPr>
      </w:pPr>
    </w:p>
    <w:p w14:paraId="1BC524E4" w14:textId="77777777" w:rsidR="00093EA0" w:rsidRDefault="00093EA0" w:rsidP="000403EF">
      <w:pPr>
        <w:pStyle w:val="ListParagraph"/>
        <w:rPr>
          <w:sz w:val="28"/>
          <w:szCs w:val="28"/>
        </w:rPr>
      </w:pPr>
    </w:p>
    <w:p w14:paraId="7524FDEA" w14:textId="77777777" w:rsidR="00093EA0" w:rsidRPr="00093EA0" w:rsidRDefault="00093EA0" w:rsidP="00093EA0"/>
    <w:p w14:paraId="272DF7F7" w14:textId="77777777" w:rsidR="00093EA0" w:rsidRDefault="00093EA0" w:rsidP="00093EA0">
      <w:pPr>
        <w:pStyle w:val="ListParagraph"/>
        <w:spacing w:after="0" w:line="240" w:lineRule="auto"/>
        <w:rPr>
          <w:sz w:val="28"/>
          <w:szCs w:val="28"/>
        </w:rPr>
      </w:pPr>
    </w:p>
    <w:p w14:paraId="298E7F3F" w14:textId="77777777" w:rsidR="00093EA0" w:rsidRDefault="00093EA0" w:rsidP="000403EF">
      <w:pPr>
        <w:pStyle w:val="ListParagraph"/>
        <w:rPr>
          <w:sz w:val="28"/>
          <w:szCs w:val="28"/>
        </w:rPr>
      </w:pPr>
    </w:p>
    <w:p w14:paraId="5AB4566C" w14:textId="77777777" w:rsidR="00093EA0" w:rsidRPr="000403EF" w:rsidRDefault="00093EA0" w:rsidP="000403EF">
      <w:pPr>
        <w:pStyle w:val="ListParagraph"/>
        <w:rPr>
          <w:sz w:val="28"/>
          <w:szCs w:val="28"/>
        </w:rPr>
      </w:pPr>
    </w:p>
    <w:p w14:paraId="53645276" w14:textId="77777777" w:rsidR="000403EF" w:rsidRDefault="000403EF" w:rsidP="000403EF">
      <w:pPr>
        <w:pStyle w:val="ListParagraph"/>
        <w:spacing w:after="0" w:line="240" w:lineRule="auto"/>
        <w:ind w:left="420"/>
        <w:rPr>
          <w:b/>
          <w:sz w:val="28"/>
          <w:szCs w:val="28"/>
        </w:rPr>
      </w:pPr>
    </w:p>
    <w:p w14:paraId="4ABC61EB" w14:textId="77777777" w:rsidR="000403EF" w:rsidRPr="000403EF" w:rsidRDefault="000403EF" w:rsidP="000403EF">
      <w:pPr>
        <w:pStyle w:val="ListParagraph"/>
        <w:rPr>
          <w:sz w:val="28"/>
          <w:szCs w:val="28"/>
        </w:rPr>
      </w:pPr>
    </w:p>
    <w:p w14:paraId="3805412C" w14:textId="77777777" w:rsidR="000403EF" w:rsidRDefault="000403EF" w:rsidP="000403EF">
      <w:pPr>
        <w:pStyle w:val="ListParagraph"/>
        <w:spacing w:after="0" w:line="240" w:lineRule="auto"/>
        <w:ind w:left="420"/>
        <w:rPr>
          <w:b/>
          <w:sz w:val="28"/>
          <w:szCs w:val="28"/>
        </w:rPr>
      </w:pPr>
    </w:p>
    <w:p w14:paraId="3CA215CB" w14:textId="77777777" w:rsidR="000403EF" w:rsidRPr="000403EF" w:rsidRDefault="000403EF" w:rsidP="000403EF">
      <w:pPr>
        <w:pStyle w:val="ListParagraph"/>
        <w:rPr>
          <w:b/>
          <w:sz w:val="28"/>
          <w:szCs w:val="28"/>
        </w:rPr>
      </w:pPr>
    </w:p>
    <w:p w14:paraId="312ADA4C" w14:textId="77777777" w:rsidR="000403EF" w:rsidRPr="000403EF" w:rsidRDefault="000403EF" w:rsidP="000403EF">
      <w:pPr>
        <w:spacing w:after="0" w:line="240" w:lineRule="auto"/>
        <w:ind w:left="60"/>
        <w:rPr>
          <w:b/>
          <w:sz w:val="28"/>
          <w:szCs w:val="28"/>
        </w:rPr>
      </w:pPr>
    </w:p>
    <w:p w14:paraId="54056F5F" w14:textId="77777777" w:rsidR="00900CE8" w:rsidRPr="00900CE8" w:rsidRDefault="00900CE8" w:rsidP="00900CE8">
      <w:pPr>
        <w:rPr>
          <w:sz w:val="28"/>
          <w:szCs w:val="28"/>
        </w:rPr>
      </w:pPr>
    </w:p>
    <w:p w14:paraId="6F8E8093" w14:textId="77777777" w:rsidR="00900CE8" w:rsidRDefault="00900CE8" w:rsidP="00900CE8">
      <w:pPr>
        <w:pStyle w:val="ListParagraph"/>
        <w:spacing w:after="0" w:line="240" w:lineRule="auto"/>
        <w:ind w:left="420"/>
        <w:rPr>
          <w:b/>
          <w:sz w:val="28"/>
          <w:szCs w:val="28"/>
        </w:rPr>
      </w:pPr>
    </w:p>
    <w:p w14:paraId="48E78B47" w14:textId="77777777" w:rsidR="002E3706" w:rsidRPr="002E3706" w:rsidRDefault="002E3706" w:rsidP="002E3706">
      <w:pPr>
        <w:ind w:left="60"/>
        <w:rPr>
          <w:b/>
          <w:sz w:val="28"/>
          <w:szCs w:val="28"/>
        </w:rPr>
      </w:pPr>
    </w:p>
    <w:p w14:paraId="75D6F0A4" w14:textId="77777777" w:rsidR="002E3706" w:rsidRPr="002E3706" w:rsidRDefault="002E3706" w:rsidP="002E3706">
      <w:pPr>
        <w:spacing w:after="0" w:line="240" w:lineRule="auto"/>
        <w:ind w:left="60"/>
        <w:rPr>
          <w:b/>
          <w:sz w:val="28"/>
          <w:szCs w:val="28"/>
        </w:rPr>
      </w:pPr>
    </w:p>
    <w:p w14:paraId="51DAB937" w14:textId="77777777" w:rsidR="002E3706" w:rsidRDefault="002E3706" w:rsidP="002E3706">
      <w:pPr>
        <w:pStyle w:val="ListParagraph"/>
        <w:spacing w:after="0" w:line="240" w:lineRule="auto"/>
        <w:ind w:left="420"/>
        <w:rPr>
          <w:b/>
          <w:sz w:val="28"/>
          <w:szCs w:val="28"/>
        </w:rPr>
      </w:pPr>
    </w:p>
    <w:p w14:paraId="4F0053B6" w14:textId="77777777" w:rsidR="002E3706" w:rsidRPr="002E3706" w:rsidRDefault="002E3706" w:rsidP="002E3706">
      <w:pPr>
        <w:pStyle w:val="ListParagraph"/>
        <w:rPr>
          <w:b/>
          <w:sz w:val="28"/>
          <w:szCs w:val="28"/>
        </w:rPr>
      </w:pPr>
    </w:p>
    <w:p w14:paraId="5A985A10" w14:textId="77777777" w:rsidR="002E3706" w:rsidRPr="002E3706" w:rsidRDefault="002E3706" w:rsidP="002E3706">
      <w:pPr>
        <w:spacing w:after="0" w:line="240" w:lineRule="auto"/>
        <w:ind w:left="60"/>
        <w:rPr>
          <w:b/>
          <w:sz w:val="28"/>
          <w:szCs w:val="28"/>
        </w:rPr>
      </w:pPr>
    </w:p>
    <w:p w14:paraId="21C3F5B3" w14:textId="77777777" w:rsidR="002E3706" w:rsidRDefault="002E3706" w:rsidP="002E3706">
      <w:pPr>
        <w:spacing w:after="0" w:line="240" w:lineRule="auto"/>
        <w:rPr>
          <w:b/>
          <w:sz w:val="28"/>
          <w:szCs w:val="28"/>
        </w:rPr>
      </w:pPr>
    </w:p>
    <w:p w14:paraId="75B59E5A" w14:textId="77777777" w:rsidR="002E3706" w:rsidRPr="002E3706" w:rsidRDefault="002E3706" w:rsidP="002E3706">
      <w:pPr>
        <w:spacing w:after="0" w:line="240" w:lineRule="auto"/>
        <w:rPr>
          <w:b/>
          <w:sz w:val="28"/>
          <w:szCs w:val="28"/>
        </w:rPr>
      </w:pPr>
    </w:p>
    <w:p w14:paraId="5388EA17" w14:textId="77777777" w:rsidR="002E3706" w:rsidRPr="002E3706" w:rsidRDefault="002E3706" w:rsidP="002E3706">
      <w:pPr>
        <w:spacing w:after="0" w:line="240" w:lineRule="auto"/>
        <w:rPr>
          <w:b/>
          <w:sz w:val="28"/>
          <w:szCs w:val="28"/>
        </w:rPr>
      </w:pPr>
    </w:p>
    <w:p w14:paraId="468956E3" w14:textId="77777777" w:rsidR="002E3706" w:rsidRPr="002E3706" w:rsidRDefault="002E3706" w:rsidP="002E3706">
      <w:pPr>
        <w:spacing w:after="0" w:line="240" w:lineRule="auto"/>
        <w:rPr>
          <w:b/>
          <w:sz w:val="28"/>
          <w:szCs w:val="28"/>
        </w:rPr>
      </w:pPr>
    </w:p>
    <w:sectPr w:rsidR="002E3706" w:rsidRPr="002E37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16014" w14:textId="77777777" w:rsidR="00497F1E" w:rsidRDefault="00497F1E" w:rsidP="002E3706">
      <w:pPr>
        <w:spacing w:after="0" w:line="240" w:lineRule="auto"/>
      </w:pPr>
      <w:r>
        <w:separator/>
      </w:r>
    </w:p>
  </w:endnote>
  <w:endnote w:type="continuationSeparator" w:id="0">
    <w:p w14:paraId="739F8AC6" w14:textId="77777777" w:rsidR="00497F1E" w:rsidRDefault="00497F1E" w:rsidP="002E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9684" w14:textId="77777777" w:rsidR="002E3706" w:rsidRDefault="002E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36BC" w14:textId="77777777" w:rsidR="002E3706" w:rsidRDefault="002E3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B33B" w14:textId="77777777" w:rsidR="002E3706" w:rsidRDefault="002E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43A6" w14:textId="77777777" w:rsidR="00497F1E" w:rsidRDefault="00497F1E" w:rsidP="002E3706">
      <w:pPr>
        <w:spacing w:after="0" w:line="240" w:lineRule="auto"/>
      </w:pPr>
      <w:r>
        <w:separator/>
      </w:r>
    </w:p>
  </w:footnote>
  <w:footnote w:type="continuationSeparator" w:id="0">
    <w:p w14:paraId="0F050EF6" w14:textId="77777777" w:rsidR="00497F1E" w:rsidRDefault="00497F1E" w:rsidP="002E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DA3E" w14:textId="77777777" w:rsidR="002E3706" w:rsidRDefault="002E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4F20" w14:textId="77777777" w:rsidR="002E3706" w:rsidRDefault="002E3706" w:rsidP="00384A71">
    <w:pPr>
      <w:pStyle w:val="Header"/>
      <w:ind w:lef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DD68" w14:textId="77777777" w:rsidR="002E3706" w:rsidRDefault="002E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6A5"/>
    <w:multiLevelType w:val="hybridMultilevel"/>
    <w:tmpl w:val="097636DC"/>
    <w:lvl w:ilvl="0" w:tplc="E2FA1F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6109F"/>
    <w:multiLevelType w:val="hybridMultilevel"/>
    <w:tmpl w:val="95706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00DBA"/>
    <w:multiLevelType w:val="hybridMultilevel"/>
    <w:tmpl w:val="8A22E40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67863C7"/>
    <w:multiLevelType w:val="hybridMultilevel"/>
    <w:tmpl w:val="ECE807BC"/>
    <w:lvl w:ilvl="0" w:tplc="AA96B28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9AE00C1"/>
    <w:multiLevelType w:val="hybridMultilevel"/>
    <w:tmpl w:val="1F9E49BC"/>
    <w:lvl w:ilvl="0" w:tplc="AA96B28E">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D26E5"/>
    <w:multiLevelType w:val="hybridMultilevel"/>
    <w:tmpl w:val="E4E263B4"/>
    <w:lvl w:ilvl="0" w:tplc="AA96B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D5288"/>
    <w:multiLevelType w:val="hybridMultilevel"/>
    <w:tmpl w:val="FABA67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AE0EE5"/>
    <w:multiLevelType w:val="hybridMultilevel"/>
    <w:tmpl w:val="EC74D248"/>
    <w:lvl w:ilvl="0" w:tplc="5C409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F244C"/>
    <w:multiLevelType w:val="hybridMultilevel"/>
    <w:tmpl w:val="01E4E17C"/>
    <w:lvl w:ilvl="0" w:tplc="ACA6F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85293"/>
    <w:multiLevelType w:val="hybridMultilevel"/>
    <w:tmpl w:val="38B6FB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38E141E"/>
    <w:multiLevelType w:val="hybridMultilevel"/>
    <w:tmpl w:val="D9D4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56662"/>
    <w:multiLevelType w:val="hybridMultilevel"/>
    <w:tmpl w:val="8D848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D3C16"/>
    <w:multiLevelType w:val="hybridMultilevel"/>
    <w:tmpl w:val="1218697A"/>
    <w:lvl w:ilvl="0" w:tplc="70DAE6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2"/>
  </w:num>
  <w:num w:numId="5">
    <w:abstractNumId w:val="3"/>
  </w:num>
  <w:num w:numId="6">
    <w:abstractNumId w:val="4"/>
  </w:num>
  <w:num w:numId="7">
    <w:abstractNumId w:val="5"/>
  </w:num>
  <w:num w:numId="8">
    <w:abstractNumId w:val="9"/>
  </w:num>
  <w:num w:numId="9">
    <w:abstractNumId w:val="6"/>
  </w:num>
  <w:num w:numId="10">
    <w:abstractNumId w:val="1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30"/>
    <w:rsid w:val="00014426"/>
    <w:rsid w:val="00014913"/>
    <w:rsid w:val="00017D07"/>
    <w:rsid w:val="000403EF"/>
    <w:rsid w:val="00070F44"/>
    <w:rsid w:val="000752E9"/>
    <w:rsid w:val="00090C97"/>
    <w:rsid w:val="00093EA0"/>
    <w:rsid w:val="00163339"/>
    <w:rsid w:val="00186716"/>
    <w:rsid w:val="001A6B3B"/>
    <w:rsid w:val="00257E80"/>
    <w:rsid w:val="002E3706"/>
    <w:rsid w:val="00384A71"/>
    <w:rsid w:val="003904BC"/>
    <w:rsid w:val="003C5B15"/>
    <w:rsid w:val="00404121"/>
    <w:rsid w:val="00497F1E"/>
    <w:rsid w:val="004E29B2"/>
    <w:rsid w:val="004F6DBA"/>
    <w:rsid w:val="005035A6"/>
    <w:rsid w:val="005327BD"/>
    <w:rsid w:val="006633E6"/>
    <w:rsid w:val="0068303A"/>
    <w:rsid w:val="00731A74"/>
    <w:rsid w:val="007510E7"/>
    <w:rsid w:val="007568A6"/>
    <w:rsid w:val="0076125F"/>
    <w:rsid w:val="00777E0A"/>
    <w:rsid w:val="00816FA1"/>
    <w:rsid w:val="008A16D5"/>
    <w:rsid w:val="008A60A0"/>
    <w:rsid w:val="008D1203"/>
    <w:rsid w:val="008F78E1"/>
    <w:rsid w:val="00900CE8"/>
    <w:rsid w:val="00985C57"/>
    <w:rsid w:val="009C4501"/>
    <w:rsid w:val="00A048A1"/>
    <w:rsid w:val="00A25EE7"/>
    <w:rsid w:val="00A333B0"/>
    <w:rsid w:val="00A51009"/>
    <w:rsid w:val="00B002BE"/>
    <w:rsid w:val="00B5718B"/>
    <w:rsid w:val="00C05766"/>
    <w:rsid w:val="00C232D8"/>
    <w:rsid w:val="00C42E30"/>
    <w:rsid w:val="00C4361C"/>
    <w:rsid w:val="00D103F4"/>
    <w:rsid w:val="00D25B0B"/>
    <w:rsid w:val="00DC0C0B"/>
    <w:rsid w:val="00E02308"/>
    <w:rsid w:val="00E341F7"/>
    <w:rsid w:val="00E4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EB1F"/>
  <w15:chartTrackingRefBased/>
  <w15:docId w15:val="{9BC7204C-843F-495A-8C3A-507CF63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EE7"/>
    <w:rPr>
      <w:color w:val="0563C1" w:themeColor="hyperlink"/>
      <w:u w:val="single"/>
    </w:rPr>
  </w:style>
  <w:style w:type="paragraph" w:styleId="ListParagraph">
    <w:name w:val="List Paragraph"/>
    <w:basedOn w:val="Normal"/>
    <w:uiPriority w:val="34"/>
    <w:qFormat/>
    <w:rsid w:val="002E3706"/>
    <w:pPr>
      <w:ind w:left="720"/>
      <w:contextualSpacing/>
    </w:pPr>
  </w:style>
  <w:style w:type="paragraph" w:styleId="Header">
    <w:name w:val="header"/>
    <w:basedOn w:val="Normal"/>
    <w:link w:val="HeaderChar"/>
    <w:uiPriority w:val="99"/>
    <w:unhideWhenUsed/>
    <w:rsid w:val="002E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06"/>
  </w:style>
  <w:style w:type="paragraph" w:styleId="Footer">
    <w:name w:val="footer"/>
    <w:basedOn w:val="Normal"/>
    <w:link w:val="FooterChar"/>
    <w:uiPriority w:val="99"/>
    <w:unhideWhenUsed/>
    <w:rsid w:val="002E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06"/>
  </w:style>
  <w:style w:type="character" w:styleId="UnresolvedMention">
    <w:name w:val="Unresolved Mention"/>
    <w:basedOn w:val="DefaultParagraphFont"/>
    <w:uiPriority w:val="99"/>
    <w:semiHidden/>
    <w:unhideWhenUsed/>
    <w:rsid w:val="000752E9"/>
    <w:rPr>
      <w:color w:val="808080"/>
      <w:shd w:val="clear" w:color="auto" w:fill="E6E6E6"/>
    </w:rPr>
  </w:style>
  <w:style w:type="paragraph" w:styleId="BalloonText">
    <w:name w:val="Balloon Text"/>
    <w:basedOn w:val="Normal"/>
    <w:link w:val="BalloonTextChar"/>
    <w:uiPriority w:val="99"/>
    <w:semiHidden/>
    <w:unhideWhenUsed/>
    <w:rsid w:val="00C23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tebayp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Davidson</dc:creator>
  <cp:keywords/>
  <dc:description/>
  <cp:lastModifiedBy>Tebay PC</cp:lastModifiedBy>
  <cp:revision>13</cp:revision>
  <cp:lastPrinted>2018-03-18T14:39:00Z</cp:lastPrinted>
  <dcterms:created xsi:type="dcterms:W3CDTF">2018-03-17T18:19:00Z</dcterms:created>
  <dcterms:modified xsi:type="dcterms:W3CDTF">2018-03-19T14:55:00Z</dcterms:modified>
</cp:coreProperties>
</file>